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Социально-значимый объект города Майкопа под защитой огнеборцев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Социально-значимый объект города Майкопа под защитой огнеборцев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Главного управления МЧС России по Республике Адыгея и пожарно-спасательной части № 4  проводилась тренировка штаба пожаротушения с отработкой практических действий в ГКОУ РА «Адыгейская республиканская школа – интернат для детей с нарушениями слуха и зрения».</w:t>
            </w:r>
            <w:br/>
            <w:r>
              <w:rPr/>
              <w:t xml:space="preserve"> </w:t>
            </w:r>
            <w:br/>
            <w:r>
              <w:rPr/>
              <w:t xml:space="preserve"> Цель занятия – изучение оперативно-тактической характеристики объекта, тренировка личного состава совместно с администрацией и персоналом интерната, а также отработка методов и способов спасания людей и тушения пожаров на социально-значимом объекте.</w:t>
            </w:r>
            <w:br/>
            <w:r>
              <w:rPr/>
              <w:t xml:space="preserve"> </w:t>
            </w:r>
            <w:br/>
            <w:r>
              <w:rPr/>
              <w:t xml:space="preserve"> По легенде занятия, на Центральный пункт пожарной связи (ЦППС) города Майкопа поступило сообщение о том, что в результате короткого замыкания произошел пожар на третьем этаже в помещении компьютерного класса здания первого корпуса. Вследствие этого на объекте образовалось сильное задымление, создалась угроза распространения пожара на кровлю. В последующем, возможно  распространение огня по коридору и помещениям.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пожарной охраны были незамедлительно отправлены на место условного происшествия. А персонал учреждения без промедления эвакуировал всех детей, находящихся в здании. По прибытию расчетов оперативно был развернут штаб пожаротушения и организована ликвидация возгорания. Огнеборцы пожарно-спасательной части № 4 приступили к тушению условного огня, провели разведку звеном газодымозащитников и установили трехколенную лестницу в окно третьего этажа. Благодаря слаженным действиям огнеборцев и работников объекта защиты, все задачи занятия были выполнены, а цели – достигнуты.</w:t>
            </w:r>
            <w:br/>
            <w:r>
              <w:rPr/>
              <w:t xml:space="preserve"> </w:t>
            </w:r>
            <w:br/>
            <w:r>
              <w:rPr/>
              <w:t xml:space="preserve"> По окончанию всех «спасательных» мероприятий для ребят был проведен мини-урок по основам безопасности жизнедеятельности, в ходе которого сотрудники республиканского МЧС рассказали об основных причинах пожаров, и о том, какие правила пожарной безопасности необходимо соблюдать, чтобы не допустить трагедии.</w:t>
            </w:r>
            <w:br/>
            <w:r>
              <w:rPr/>
              <w:t xml:space="preserve"> </w:t>
            </w:r>
            <w:br/>
            <w:r>
              <w:rPr/>
              <w:t xml:space="preserve"> Пожарная техника тоже не осталась без внимания. Дети с неподдельным интересом то и дело разглядывали ее и задавали вопросы пожарным об их работе и средствах тушения пожаров. Огнеборцы подробно рассказали о назначении и технических характеристиках техники, что особенно было интересно для мальчиков, а также о возможностях пожарно-технического оснащения автомобиля.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2025-03-26T04:29:35+03:00</dcterms:created>
  <dcterms:modified xsi:type="dcterms:W3CDTF">2025-03-26T04:29:35+03:00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