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Виновников палов травы ждёт административная и уголовная ответственность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Виновников палов травы ждёт административная и уголовная ответственность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«С наступлением весны палы, иначе поджоги сухой прошлогодней травы, не редкое явление. Однако в условиях повышенной пожарной опасности безобидное, на первый взгляд, выжигание сухостоя и травы может привести к ландшафтным пожарам, а в результате виновники палов травы подвергнутся административной и уголовной ответственности, - сообщил заместитель начальника управления - начальник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Республике Адыгея Дмитрий Пханаев.</w:t>
            </w:r>
            <w:br/>
            <w:r>
              <w:rPr/>
              <w:t xml:space="preserve"> </w:t>
            </w:r>
            <w:br/>
            <w:r>
              <w:rPr/>
              <w:t xml:space="preserve"> - Вместе с тем, палы травы – это не только совершенно неполезная вещь, но опасная и наказуемая в соответствии с законодательством! 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согласно части 1 статьи 20.4 Кодекса об административных нарушениях Российской Федерации, за выжигание сухой травянистой растительности гражданам, должностным и юридическим лицам грозит административная ответственность в виде предупреждения или наложения административного штрафа. «Могут быть наложены административные штрафы: на граждан – в размере от 2 тысяч до 3 тысяч рублей, на должностных лиц – от 6 тысяч до 15 тысяч рублей, на юридических лиц – от 150 тысяч до 200 тысяч рублей», - прокомментировал он. </w:t>
            </w:r>
            <w:br/>
            <w:r>
              <w:rPr/>
              <w:t xml:space="preserve"> </w:t>
            </w:r>
            <w:br/>
            <w:r>
              <w:rPr/>
              <w:t xml:space="preserve"> Кроме этого необходимо помнить, что согласно ст. 168 («Уничтожение или повреждение имущества по неосторожности»), ст. 261 («Уничтожение или повреждение лесных насаждений») УК РФ предусмотрена и уголовная ответственность за нарушения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Владельцы дачных и приусадебных участков обязаны очищать от сухой травы и мусора свой участок и прилегающую к нему территорию, обустраивать, по возможности минерализованные полосы, не разводить костры ближе 50 метров от зданий и сооружений, освобождать проезды к домам и дачным участкам, иметь запас огнетушащих средств - напомнил Д.Пханаев. - Таковы требования Правил противопожарного режима 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2025-03-26T03:44:11+03:00</dcterms:created>
  <dcterms:modified xsi:type="dcterms:W3CDTF">2025-03-26T03:44:11+03:00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