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2401.2019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2401.2019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24.01.2019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раза:</w:t>
            </w:r>
            <w:br/>
            <w:r>
              <w:rPr/>
              <w:t xml:space="preserve"> </w:t>
            </w:r>
            <w:br/>
            <w:r>
              <w:rPr/>
              <w:t xml:space="preserve"> - 23.01.2019г.  13.20  г. Майкоп, 6-ой км автодороги Ханская - Белореченск, АЗС «Лукойл». Наезд легкового автомобиля на пешехода. Пострадал 1 человек. Привлекались 10 человек, 4 единицы техники, в том числе от МЧС  ОП по охране ст. Ханская- 3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- 23.01.2019г.   14.15  г. Адыгейск, перекресток  улиц Коммунистическая- Пролетарская. Столкновение двух легковых автомобилей. Пострадал 1человек. Привлекались 10 человек, 4 единицы техники, в том числе от МЧС  ПСЧ№9 - 3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2025-03-26T01:57:19+03:00</dcterms:created>
  <dcterms:modified xsi:type="dcterms:W3CDTF">2025-03-26T01:57:19+03:00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