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выходные пожарные-спасатели МЧС России дважды реагировали на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выходные пожарные-спасатели МЧС России дважды реагировали на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выходные, 15-16 сентября,  пожарные-спасатели МЧС России реагировали на два  дорожно-транспортных происшествия в городе Майкопе, и Теучежском районе.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15 сентября в 08 часов 21 минуту,  в республиканской столице, на пересечении  улиц Адыгейской и Крестьянской, произошло столкновение двух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Вторая  авария произошла, 16 сентября  в 00 часов 27 минут,  в Теучежском районе, около хутора Казазово, произошло столкновение легкового  автомобиля с прицепом КаМаза. В результате дорожно-транспортного происшествия, было травмировано 2 человека.</w:t>
            </w:r>
            <w:br/>
            <w:r>
              <w:rPr/>
              <w:t xml:space="preserve"> </w:t>
            </w:r>
            <w:br/>
            <w:r>
              <w:rPr/>
              <w:t xml:space="preserve"> На помощь пострадавшим в ДТП выезжали пожарные-спасатели ПСЧ-1, 9, в общей сложности 7 человек личного состава,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Напоминаем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2025-03-26T00:28:06+03:00</dcterms:created>
  <dcterms:modified xsi:type="dcterms:W3CDTF">2025-03-26T00:28:06+03:00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