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СЕГОДНЯ 14.09.18 В БЛИЖАЙШИЕ 1-3 ЧАСА И  ДО КОНЦА СУТОК 14.09.18, А ТАКЖЕ СУТКИ 15-16.09.18 МЕСТАМИ НА ТЕРРИТОРИИ РЕСПУБЛИКИ АДЫГЕЯ ОЖИДАЕТСЯ КОМПЛЕКС МЕТЕОЯВЛЕНИЙ СИЛЬНЫЙ ДОЖДЬ, ЛИВЕНЬ С ГРОЗОЙ,</w:t>
            </w:r>
            <w:br/>
            <w:r>
              <w:rPr/>
              <w:t xml:space="preserve"> </w:t>
            </w:r>
            <w:br/>
            <w:r>
              <w:rPr/>
              <w:t xml:space="preserve"> ГРАДОМ, ШКВАЛИСТЫМ УСИЛЕНИЕМ ВЕТРА 20-25 М/С.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характера,</w:t>
            </w:r>
            <w:br/>
            <w:r>
              <w:rPr/>
              <w:t xml:space="preserve"> и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затруднением в работе всех видов транспорта, размывом берегов рек, размывом дамб, прорывом прудов, подмывом опор мостов, опор ЛЭП, повреждением опор ЛЭП, газо-,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переходов, нарушением систем жизнеобеспечения населения (Источник ЧС и происшествий – очень сильные дожди, сильные ливни, гроза, град,шквалистый ветер, высокие уровни воды (дождевой паводок).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2025-03-25T23:48:40+03:00</dcterms:created>
  <dcterms:modified xsi:type="dcterms:W3CDTF">2025-03-25T23:48:40+03:00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