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Палы сухой травы под запретом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Палы сухой травы под запретом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 в республике с наступлением летнего пожароопасного периода подразделения противопожарной службы многократно выезжают на тушение сухой травы.  С начала года  на территории Республики Адыгея  зарегистрировано 413 случаев загорания сухой растительности, что на 11,5 % больше, чем за аналогичный период 2017 года. А за дежурные сутки, 21 августа, в республике произошло 7 случаев загорания сухой травы.</w:t>
            </w:r>
            <w:br/>
            <w:r>
              <w:rPr/>
              <w:t xml:space="preserve"> </w:t>
            </w:r>
            <w:br/>
            <w:r>
              <w:rPr/>
              <w:t xml:space="preserve"> Рост количества загораний отмечается в Тахтамукайском, Шовгеновском, Красногвардейском, Кошехабльком районах, а также в городе Адыгейск.</w:t>
            </w:r>
            <w:br/>
            <w:r>
              <w:rPr/>
              <w:t xml:space="preserve"> </w:t>
            </w:r>
            <w:br/>
            <w:r>
              <w:rPr/>
              <w:t xml:space="preserve"> «На данный момент в Республике Адыгея сохраняется режим высокой пожароопасности», - подчеркивает заместитель  начальника Главного управления – начальник управления надзорной деятельности и профилактической работы Главного управления МЧС Росси по Республике Адыгея Андрей Колесник. – А это значит, что силы и средства адыгейского подразделения МЧС России находятся в режиме повышенной готовности, ведь первоочередная задача спасателей – защита населенных пунктов и лесных массивов от огня. Вся необходимая техника готова к действиям по предназначению.</w:t>
            </w:r>
            <w:br/>
            <w:r>
              <w:rPr/>
              <w:t xml:space="preserve"> </w:t>
            </w:r>
            <w:br/>
            <w:r>
              <w:rPr/>
              <w:t xml:space="preserve"> Следует отметить, что, несмотря на предупреждающие профилактические мероприятия, проводимые сотрудниками МЧС, жители республики  игнорируют правила противопожарного режима. В основном  пожары происходят  по причине неосторожного обращения населения с огнем  при сжигании сухой травы и мусора.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обращают внимание жителей и гостей, что в период особого противопожарного режима в  Российской Федерации, выжигание сухой травянистой растительности, стерни, пожнивных остатков на землях сельскохозяйственного назначения и землях запаса, разведение костров на полях запрещено.</w:t>
            </w:r>
            <w:br/>
            <w:r>
              <w:rPr/>
              <w:t xml:space="preserve"> </w:t>
            </w:r>
            <w:br/>
            <w:r>
              <w:rPr/>
              <w:t xml:space="preserve">  Согласно ст.20.4 Кодекса Российской Федерации «Об административных правонарушениях»:</w:t>
            </w:r>
            <w:br/>
            <w:r>
              <w:rPr/>
              <w:t xml:space="preserve"> </w:t>
            </w:r>
            <w:br/>
            <w:r>
              <w:rPr/>
              <w:t xml:space="preserve"> ч.1 Нарушение требований пожарной безопасности - влечет предупреждение или наложение административного штрафа:</w:t>
            </w:r>
            <w:br/>
            <w:r>
              <w:rPr/>
              <w:t xml:space="preserve"> </w:t>
            </w:r>
            <w:br/>
            <w:r>
              <w:rPr/>
              <w:t xml:space="preserve"> - на граждан в размере от 2000 до 3000 рублей;</w:t>
            </w:r>
            <w:br/>
            <w:r>
              <w:rPr/>
              <w:t xml:space="preserve"> </w:t>
            </w:r>
            <w:br/>
            <w:r>
              <w:rPr/>
              <w:t xml:space="preserve"> - на должностных лиц - от 6000 до 15000 рублей;</w:t>
            </w:r>
            <w:br/>
            <w:r>
              <w:rPr/>
              <w:t xml:space="preserve"> </w:t>
            </w:r>
            <w:br/>
            <w:r>
              <w:rPr/>
              <w:t xml:space="preserve"> - на юридических лиц - от 50000 до 200000 рублей;</w:t>
            </w:r>
            <w:br/>
            <w:r>
              <w:rPr/>
              <w:t xml:space="preserve"> </w:t>
            </w:r>
            <w:br/>
            <w:r>
              <w:rPr/>
              <w:t xml:space="preserve">   ч.2. Нарушение требований пожарной безопасности, совершенные </w:t>
            </w:r>
            <w:br/>
            <w:r>
              <w:rPr/>
              <w:t xml:space="preserve"> в условиях  особого противопожарного режима  - влекут наложение административного штрафа:</w:t>
            </w:r>
            <w:br/>
            <w:r>
              <w:rPr/>
              <w:t xml:space="preserve"> </w:t>
            </w:r>
            <w:br/>
            <w:r>
              <w:rPr/>
              <w:t xml:space="preserve"> - на граждан в размере от 2000 до 4000 рублей;</w:t>
            </w:r>
            <w:br/>
            <w:r>
              <w:rPr/>
              <w:t xml:space="preserve"> </w:t>
            </w:r>
            <w:br/>
            <w:r>
              <w:rPr/>
              <w:t xml:space="preserve"> - на должностных лиц - от 15000 до 30000 рублей;</w:t>
            </w:r>
            <w:br/>
            <w:r>
              <w:rPr/>
              <w:t xml:space="preserve"> </w:t>
            </w:r>
            <w:br/>
            <w:r>
              <w:rPr/>
              <w:t xml:space="preserve"> - на юридических лиц - от 200000 до 400000 рублей;</w:t>
            </w:r>
            <w:br/>
            <w:r>
              <w:rPr/>
              <w:t xml:space="preserve"> </w:t>
            </w:r>
            <w:br/>
            <w:r>
              <w:rPr/>
              <w:t xml:space="preserve">   ч.6.1 Нарушение требований пожарной безопасности, повлекшее возникновение пожара и причинение тяжкого вреда здоровью человека или смерть человека, влечет наложение административного штрафа:</w:t>
            </w:r>
            <w:br/>
            <w:r>
              <w:rPr/>
              <w:t xml:space="preserve"> </w:t>
            </w:r>
            <w:br/>
            <w:r>
              <w:rPr/>
              <w:t xml:space="preserve"> - на юридических лиц - от 600000 до 1000000 рублей;</w:t>
            </w:r>
            <w:br/>
            <w:r>
              <w:rPr/>
              <w:t xml:space="preserve"> </w:t>
            </w:r>
            <w:br/>
            <w:r>
              <w:rPr/>
              <w:t xml:space="preserve"> Только с начала 2018 года специалистами надзорной деятельности по фактам  загораний  составлено 108 протоколов, привлечено 85 граждан, 22  должностных лица и 1 юридическое, направлено 217 информаций в административные комиссии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 в очередной раз обращается к жителям и гостям республики: соблюдайте правила пожарной безопасности, особенно в жаркую и ветреную погоду.</w:t>
            </w:r>
            <w:br/>
            <w:r>
              <w:rPr/>
              <w:t xml:space="preserve"> </w:t>
            </w:r>
            <w:br/>
            <w:r>
              <w:rPr/>
              <w:t xml:space="preserve">  В случае возникновения пожара немедленно звоните по телефону - «101».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2025-03-25T22:52:28+03:00</dcterms:created>
  <dcterms:modified xsi:type="dcterms:W3CDTF">2025-03-25T22:52:28+03:00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