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угрозе паводка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угрозе паводка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правилах поведения при угрозе наводнения, паводка, напоминает начальник отдела мероприятий гражданской обороны, предупреждения чрезвычайных ситуаций управления гражданской защиты Главного управления МЧС России по Республике Адыгея  Д.В. Блинов.</w:t>
            </w:r>
            <w:br/>
            <w:r>
              <w:rPr/>
              <w:t xml:space="preserve"> </w:t>
            </w:r>
            <w:br/>
            <w:r>
              <w:rPr/>
              <w:t xml:space="preserve"> "Внимательно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вами. Сохраняйте спокойствие, предупредите соседей, окажите помощь инвалидам, детям и людям преклонного возраста", - призывает Дмитрий Блинов.</w:t>
            </w:r>
            <w:br/>
            <w:r>
              <w:rPr/>
              <w:t xml:space="preserve"> </w:t>
            </w:r>
            <w:br/>
            <w:r>
              <w:rPr/>
              <w:t xml:space="preserve"> "Узнайте в местных органах государственной власти и местного самоуправления место сбора жителей для эвакуации и готовьтесь к ней. Подготовьте документы,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пакете. Не помешает иметь фонарик с запасом батареек – для подачи сигналов бедствия в темноте. Разъедините все потребители электрического тока от электросети, выключите газ. Перенесите ценные вещи и продовольствие на верхние этажи или поднимите на верхние полки. Перегоните скот, который есть в вашем хозяйстве, на возвышенную местность", - советует Дмитрий Блинов.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2025-03-25T23:37:02+03:00</dcterms:created>
  <dcterms:modified xsi:type="dcterms:W3CDTF">2025-03-25T23:37:02+03:00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