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Конституции Республики Адыгея.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Конституции Республики Адыгея.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 марта Адыгея отмечает одну из самых важных дат в своей новейшей истории – День Конституции. В этом году Основному закону республики исполняется 23 года.</w:t>
            </w:r>
            <w:br/>
            <w:r>
              <w:rPr/>
              <w:t xml:space="preserve"> </w:t>
            </w:r>
            <w:br/>
            <w:r>
              <w:rPr/>
              <w:t xml:space="preserve"> Принятая единогласно депутатами парламента Адыгеи на XVI сессии Законодательного Собрания первая в истории нашей республики Конституция стала действующим официальным актом высшей юридической силы, основой всей правовой системы Адыгеи. Этим важнейшим актом был завершен этап становления государственности Республики Адыгеи – этап ее политико-правового оформления.</w:t>
            </w:r>
            <w:br/>
            <w:r>
              <w:rPr/>
              <w:t xml:space="preserve"> </w:t>
            </w:r>
            <w:br/>
            <w:r>
              <w:rPr/>
              <w:t xml:space="preserve"> Конституция важна и необходима, так как в ней закрепляются основополагающие принципы, формы и методы, функции и основы организации и деятельности органов государственной власти и органов местного самоуправления. Именно Конституция устанавливает пределы и характер государственного регулирования во всех основных сферах общественного развития, взаимоотношения государства с человеком и гражданином. Она является базой всего республиканского законодательства, правовой основой государственной и общественной жизни.</w:t>
            </w:r>
            <w:br/>
            <w:r>
              <w:rPr/>
              <w:t xml:space="preserve"> </w:t>
            </w:r>
            <w:br/>
            <w:r>
              <w:rPr/>
              <w:t xml:space="preserve"> Конституция Республики Адыгея законодательно закрепила человека, его права и свободы высшей ценностью. Строгое следование принципам Конституции является обязанностью всех органов государственной власти и должностных лиц Адыгеи. Уже более двух десятилетий главный для всех жителей Адыгеи документ служит реально действующей и крепкой правовой основой для уверенного социально-экономического развития, выступает надежным гарантом, обеспечивающим общественно-политическую стабильность, гражданский мир и межнациональное согласие, эффективную защиту прав и свобод человека и гражданина.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2025-03-26T01:39:19+03:00</dcterms:created>
  <dcterms:modified xsi:type="dcterms:W3CDTF">2025-03-26T01:39:19+03:00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