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01 марта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01 марта 2018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01 марта 2018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дождь, переходящий в мокрый снег.</w:t>
            </w:r>
            <w:br/>
            <w:r>
              <w:rPr/>
              <w:t xml:space="preserve"> </w:t>
            </w:r>
            <w:br/>
            <w:r>
              <w:rPr/>
              <w:t xml:space="preserve"> Ветер: юго-западный 7-12 м/с, местами порывы до 13-18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-2…+3°С., при  прояснении 0…-5°С,  днем 0…+5°С, местами до +8°С.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дождь, переходящий в мокрый снег, местами сильный, налипание мокрого снега.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  0…-5°С.,днем  -3…+2°С.</w:t>
            </w:r>
            <w:br/>
            <w:r>
              <w:rPr/>
              <w:t xml:space="preserve"> </w:t>
            </w:r>
            <w:br/>
            <w:r>
              <w:rPr/>
              <w:t xml:space="preserve"> Выше 1500 м. лавиноопасно. 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0 см. Высота снега на Лаго-Наки (хребет Азиш-Тау 1585 м) – 10 см.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2025-03-26T04:34:08+03:00</dcterms:created>
  <dcterms:modified xsi:type="dcterms:W3CDTF">2025-03-26T04:34:08+03:00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