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сентября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сентября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сентября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кратковременный грозовой дождь,</w:t>
            </w:r>
            <w:br/>
            <w:r>
              <w:rPr/>
              <w:t xml:space="preserve"> </w:t>
            </w:r>
            <w:br/>
            <w:r>
              <w:rPr/>
              <w:t xml:space="preserve">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с переходом на северо-западный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ночью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+8…+13°С, днем +18…+23°С.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центральному и северным районам 5 класс (ОЯ),</w:t>
            </w:r>
            <w:br/>
            <w:r>
              <w:rPr/>
              <w:t xml:space="preserve"> </w:t>
            </w:r>
            <w:br/>
            <w:r>
              <w:rPr/>
              <w:t xml:space="preserve"> по южному району 4 класса (НЯ).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2025-03-26T01:27:13+03:00</dcterms:created>
  <dcterms:modified xsi:type="dcterms:W3CDTF">2025-03-26T01:27:13+03:00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