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последние дни на реках республики произошло сразу несколько несчастных случаев на воде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последние дни на реках республики произошло сразу несколько несчастных случаев на воде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СКР и МЧС сообщают об утонувших детях. Один ребенок погиб, плавая в реке Кубань, возле аула Козет. Второй, купаясь в реке Белой, возле Бжедугхабля.</w:t>
            </w:r>
            <w:br/>
            <w:r>
              <w:rPr/>
              <w:t xml:space="preserve"> </w:t>
            </w:r>
            <w:br/>
            <w:r>
              <w:rPr/>
              <w:t xml:space="preserve"> Подробности в репортаже корреспондентов ГТРК «Адыгея» Виктора Крючкова и Амира Тлехусежа, «Вести - Адыгея. Субботний выпуск».</w:t>
            </w:r>
            <w:br/>
            <w:r>
              <w:rPr/>
              <w:t xml:space="preserve"> </w:t>
            </w:r>
            <w:br/>
            <w:r>
              <w:rPr/>
              <w:t xml:space="preserve"> Источник: https://www.youtube.com/watch?v=-dYm9oV0pSM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2025-03-26T05:34:10+03:00</dcterms:created>
  <dcterms:modified xsi:type="dcterms:W3CDTF">2025-03-26T05:34:10+03:00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