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Два пожара за выходные дни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Два пожара за выходные дни</w:t>
            </w:r>
          </w:p>
        </w:tc>
      </w:tr>
      <w:tr>
        <w:trPr/>
        <w:tc>
          <w:tcPr>
            <w:vAlign w:val="center"/>
            <w:tcBorders>
              <w:bottom w:val="single" w:sz="6" w:color="fffffff"/>
            </w:tcBorders>
          </w:tcPr>
          <w:p>
            <w:pPr/>
            <w:r>
              <w:rPr/>
              <w:t xml:space="preserve"> </w:t>
            </w:r>
          </w:p>
        </w:tc>
      </w:tr>
      <w:tr>
        <w:trPr/>
        <w:tc>
          <w:tcPr/>
          <w:p>
            <w:pPr>
              <w:jc w:val="start"/>
            </w:pPr>
            <w:r>
              <w:rPr/>
              <w:t xml:space="preserve">За период выходных дней, 13-14 августа, в Республике Адыгея было зарегистрировано два пожара. Пожары потушены пожарно-спасательными подразделениями федеральной противопожарной службы Государственной противопожарной службы.</w:t>
            </w:r>
            <w:br/>
            <w:r>
              <w:rPr/>
              <w:t xml:space="preserve"> </w:t>
            </w:r>
            <w:br/>
            <w:r>
              <w:rPr/>
              <w:t xml:space="preserve"> Один из них произошёл 05 часов 45 минут 14 августа на хуторе Весёлом Шовгеновского района. Произошло возгорание сторожки одного из подсобных хозяйств. Площадь пожара составила 48 квадратных метров. На тушение пожара привлекались два пожарно-спасательных подразделения ПСЧ-3 и ПСЧ-7, в составе 6 человек и 2 единиц пожарной техники.</w:t>
            </w:r>
            <w:br/>
            <w:r>
              <w:rPr/>
              <w:t xml:space="preserve"> </w:t>
            </w:r>
            <w:br/>
            <w:r>
              <w:rPr/>
              <w:t xml:space="preserve"> Второй произошёл в 01 час 47 минут 15 августа, в городе Майкопе по улице Зюзина, 7. Здесь произошло загорание кровли домовладения. Площадь пожара составила 20 квадратных метров. На тушение пожара также привлекались два пожарно-спасательных подразделения ПСЧ-1 и ПСЧ-2, в составе 9 человек и 2 единиц пожарной техники.</w:t>
            </w:r>
            <w:br/>
            <w:r>
              <w:rPr/>
              <w:t xml:space="preserve"> </w:t>
            </w:r>
            <w:br/>
            <w:r>
              <w:rPr/>
              <w:t xml:space="preserve"> В обоих случаях обошлось без погибших и травмированных. Причины пожаров и материальный ущерб устанавливаются.</w:t>
            </w:r>
            <w:br/>
            <w:r>
              <w:rPr/>
              <w:t xml:space="preserve"> </w:t>
            </w:r>
            <w:br/>
            <w:r>
              <w:rPr/>
              <w:t xml:space="preserve"> Случаев загорания сухой травы за период выходных дней не отмечено.</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2025-03-26T04:34:48+03:00</dcterms:created>
  <dcterms:modified xsi:type="dcterms:W3CDTF">2025-03-26T04:34:48+03:00</dcterms:modified>
</cp:coreProperties>
</file>

<file path=docProps/custom.xml><?xml version="1.0" encoding="utf-8"?>
<Properties xmlns="http://schemas.openxmlformats.org/officeDocument/2006/custom-properties" xmlns:vt="http://schemas.openxmlformats.org/officeDocument/2006/docPropsVTypes"/>
</file>