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11.07.2016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11.07.2016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11.07.2016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ДЕЯТЕЛЬНОСТЬ"</w:t>
            </w:r>
            <w:br/>
            <w:r>
              <w:rPr/>
              <w:t xml:space="preserve"> </w:t>
            </w:r>
            <w:br/>
            <w:r>
              <w:rPr/>
              <w:t xml:space="preserve"> за исключением МО «Кошехабльский район» и МО «Шовгеновский район» в целях предупреждения уничтожения сельхозкультур саранчой введен режим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2025-03-26T03:05:57+03:00</dcterms:created>
  <dcterms:modified xsi:type="dcterms:W3CDTF">2025-03-26T03:05:57+03:00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