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принимают меры против опасного вредителя сельскохозяйственных культур - саранчи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принимают меры против опасного вредителя сельскохозяйственных культур - саранчи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принимают меры против опасного вредителя сельскохозяйственных культур - саранчи. Об этом сообщил заместитель начальника Главного управления (по защите, мониторингу и предупреждению чрезвычайных ситуаций) – начальник управления гражданской защиты Главного управления МЧС России по Республике Адыгея Каплан Абрегов.</w:t>
            </w:r>
            <w:br/>
            <w:r>
              <w:rPr/>
              <w:t xml:space="preserve"> </w:t>
            </w:r>
            <w:br/>
            <w:r>
              <w:rPr/>
              <w:t xml:space="preserve"> - Особи опасного вида вредителя - мароккской саранчи, залетевшей в Адыгею из сопредельных территорий Краснодарского и Ставропольского краев, выявлены на территориях, прилегающих к водным объектам - на выгонах, неудобьях, - прокомментировал К.Абрегов.</w:t>
            </w:r>
            <w:br/>
            <w:r>
              <w:rPr/>
              <w:t xml:space="preserve"> </w:t>
            </w:r>
            <w:br/>
            <w:r>
              <w:rPr/>
              <w:t xml:space="preserve"> Ссылаясь на данные Министерства сельского хозяйства Республики Адыгея К.Абрегов пояснил, что в начале первой декады июня специалистами филиала ФГБУ «Россельхозцентр» по Республике Адыгея было обследовано 30 тыс. га территории. Численность вредителя, превышающая экономический порог вредосности выявлена на площади 0,94 тыс.га. В целях недопущения расселения саранчовых вредителей и потерь урожая сельскохозяйственных культур проведены истребительные мероприятия наземным способом. Учитывая оперативность в проведении истребительных мероприятий и депрессивное состояние вредителя эффективность проведенных мероприятий составила 75%. Ущерба посевам и посадкам сельскохозяйственных культур нет.</w:t>
            </w:r>
            <w:br/>
            <w:r>
              <w:rPr/>
              <w:t xml:space="preserve"> </w:t>
            </w:r>
            <w:br/>
            <w:r>
              <w:rPr/>
              <w:t xml:space="preserve"> Истребительные мероприятия продолжаются, в том числе, и на территориях с низкой численностью вредителя в целях недопущения дальнейшего распространения, расселения, образования мест резерваций и откладки яиц вредителями на будущий год.</w:t>
            </w:r>
            <w:br/>
            <w:r>
              <w:rPr/>
              <w:t xml:space="preserve"> </w:t>
            </w:r>
            <w:br/>
            <w:r>
              <w:rPr/>
              <w:t xml:space="preserve"> Ситуация находится под контролем специалистов регионального филиала ФГБУ «Россельхозцентр», управлений сельского хозяйства муниципальных образований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2025-03-26T05:30:47+03:00</dcterms:created>
  <dcterms:modified xsi:type="dcterms:W3CDTF">2025-03-26T05:30:47+03:00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