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14 марта 2016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14 марта 2016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14 марта 2016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местами слабый дождь. Ветер: северо-восточный 7-12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0…+5°С, днем +5…+10°С.</w:t>
            </w:r>
            <w:br/>
            <w:r>
              <w:rPr/>
              <w:t xml:space="preserve"> </w:t>
            </w:r>
            <w:br/>
            <w:r>
              <w:rPr/>
              <w:t xml:space="preserve"> Горы: местами  осадки. Температура воздуха: ночью +3…-2°С, днем +3…+8°С.</w:t>
            </w:r>
            <w:br/>
            <w:r>
              <w:rPr/>
              <w:t xml:space="preserve"> </w:t>
            </w:r>
            <w:br/>
            <w:r>
              <w:rPr/>
              <w:t xml:space="preserve"> Выше 1500 м слабая лавиноопасность (НЯ).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снегав п. Гузерипль (670м) – 0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снегана Лаго-Наки (хребет Азиш-Тау 1585м) - 5 см.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2025-03-26T01:35:49+03:00</dcterms:created>
  <dcterms:modified xsi:type="dcterms:W3CDTF">2025-03-26T01:35:49+03:00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