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завершен месячник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завершен месячник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 завершен месячник гражданской обороны. Как и во всех регионах нашей страны, он стартовал со 2 октября и завершился 2 ноября 2015 года. По оценке специалистов он прошел на высоком методическом уровне.</w:t>
            </w:r>
            <w:br/>
            <w:r>
              <w:rPr/>
              <w:t xml:space="preserve"> </w:t>
            </w:r>
            <w:br/>
            <w:r>
              <w:rPr/>
              <w:t xml:space="preserve"> - Главные цели, которые поставило в рамках акции МЧС России, - формирование единого подхода к организации и ведению гражданской обороны, повышение её роли в обществе, а также пропаганда основ ГО среди населения, в целом достигнуты, по крайней мере в Республики Адыгея многое было сделано для этого, - сообщил заместитель начальника Главного управления (по защите, мониторингу и предупреждению чрезвычайных ситуаций) – начальник управления гражданской защиты Главного управления МЧС России по Республике Адыгея Каплан Абрегов.</w:t>
            </w:r>
            <w:br/>
            <w:r>
              <w:rPr/>
              <w:t xml:space="preserve"> </w:t>
            </w:r>
            <w:br/>
            <w:r>
              <w:rPr/>
              <w:t xml:space="preserve"> По словам К.Абрегова, в рамках Всероссийского открытого урока по основам безопасности жизнедеятельности» в образовательных учреждениях республики провели более 240 открытых уроков и тренировок по защите детей и персонала, участие в которых приняли более семи тысяч учащихся и около трёхсот взрослых. В рамках месячника ГО для школьников и студентов были организованы «Дни открытых дверей» в пожарные и спасательные подразделения республиканского МЧС, в которых приняли участие в общей сложности около четырёхсот человек.</w:t>
            </w:r>
            <w:br/>
            <w:r>
              <w:rPr/>
              <w:t xml:space="preserve"> </w:t>
            </w:r>
            <w:br/>
            <w:r>
              <w:rPr/>
              <w:t xml:space="preserve"> Помимо этого, наглядно познакомиться с силами и средствами ГО мог каждый желающий на выставках пожарно-спасательной техники и имущества гражданской обороны, демонстрация которых была организована в ходе общегородских мероприятий и социальных акциях республиканского уровня.</w:t>
            </w:r>
            <w:br/>
            <w:r>
              <w:rPr/>
              <w:t xml:space="preserve"> </w:t>
            </w:r>
            <w:br/>
            <w:r>
              <w:rPr/>
              <w:t xml:space="preserve"> В течение месячника ГО проведено 15 показных занятий на объектах гражданской обороны с органами исполнительной власти, местного самоуправления и населением, с охватом более четырёх тысяч человек. Особое внимание в ходе учебного процесса отводилось изучению основных способов защиты населения, с учетом внедрения новых подходов к инженерной защите населения, средств индивидуальной защиты, методов эвакуации материальных и культурных ценностей в безопасные районы. Проведено 64 занятия с неработающим населением в учебно-консультационных пунктах органов местного самоуправления, 15 мероприятий по вопросам гражданской обороны в организациях эксплуатирующих опасные производства, гидротехнические сооружения, с оказанием им методической помощи, а также отработкой практических элементов выполнения мероприятий по гражданской обороне, 17 смотров готовности сил гражданской обороны, в том числе нештатных аварийно-спасательных формирований и формирований по обеспечению выполнения мероприятий по гражданской обороне, с охватом  более шестисот обучаемых. «Безусловно, были и поздравление ветеранов гражданской обороны, их выступления в школах, ВУЗах и на производстве. Так, как и было предусмотрено планом мероприятий МЧС России по проведению месячника гражданской обороны», - заключил К.Абрегов.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2025-03-25T23:52:35+03:00</dcterms:created>
  <dcterms:modified xsi:type="dcterms:W3CDTF">2025-03-25T23:52:35+03:00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