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 спасательные подразделения МЧС принимали участие в ликвидации последствий ДТП.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 спасательные подразделения МЧС принимали участие в ликвидации последствий ДТП.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Пожарно спасательные подразделения МЧС принимали участие в ликвидации последствий ДТП.</w:t>
            </w:r>
            <w:br/>
            <w:r>
              <w:rPr/>
              <w:t xml:space="preserve"> </w:t>
            </w:r>
            <w:br/>
            <w:r>
              <w:rPr/>
              <w:t xml:space="preserve"> 08 августа 2015 года в 21 час 20 минут на территории Республики Адыгея в Майкопском районе,  1,6 км автомобильной дороги «поселок Тульский – поселок Садовый», произошел съезд легкового автомобиля с проезжей части с последующим опрокидыванием. Есть пострадавшие. К  ликвидации последствий  ДТП привлекалось 12 человек, 5 единиц техники, в том числе от МЧС  пожарная часть №2 –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Адыгея 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2025-03-26T03:16:52+03:00</dcterms:created>
  <dcterms:modified xsi:type="dcterms:W3CDTF">2025-03-26T03:16:52+03:00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