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ликвидировали возгорание неэксплуатируемого строения.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ликвидировали возгорание неэксплуатируемого строения.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МЧС ликвидировали  возгорание  неэксплуатируемого строения.</w:t>
            </w:r>
            <w:br/>
            <w:r>
              <w:rPr/>
              <w:t xml:space="preserve"> </w:t>
            </w:r>
            <w:br/>
            <w:r>
              <w:rPr/>
              <w:t xml:space="preserve"> 07 июня 2015 года в 15 часов 27 минут на пульт дежурного оператора службы "01" поступило сообщение о  возгорании  неэксплуатируемого строения на площади 60 квадратных метров в городе  Майкопе,  причина пожара, материальный ущерб – устанавливаются. К ликвидации  пожара привлекалось  9 человек, 3 единицы техники; в  том числе от МЧС  пожарные части  №1,2  -  9 человек,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ГЛАВНОЕ УПРАВЛЕНИЕ МЧС РОССИИ ПО РЕГИОНУ ПРИЗЫВАЕТ ВАС СОБЛЮДАТЬ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2025-03-26T03:16:06+03:00</dcterms:created>
  <dcterms:modified xsi:type="dcterms:W3CDTF">2025-03-26T03:16:06+03:00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