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Основная доля пожаров приходится на жилой сектор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Основная доля пожаров приходится на жилой сектор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Основная доля пожаров приходится на жилой сектор</w:t>
            </w:r>
            <w:br/>
            <w:r>
              <w:rPr/>
              <w:t xml:space="preserve"> </w:t>
            </w:r>
            <w:br/>
            <w:r>
              <w:rPr/>
              <w:t xml:space="preserve"> - С начала года на территории Республики Адыгея зарегистрирован 21 пожар, - сообщил  Главный государственный инспектор по пожарному надзору Республики Адыгея А.Колесник.</w:t>
            </w:r>
            <w:br/>
            <w:r>
              <w:rPr/>
              <w:t xml:space="preserve"> </w:t>
            </w:r>
            <w:br/>
            <w:r>
              <w:rPr/>
              <w:t xml:space="preserve"> По словам А. Колесника, с начала года на пожарах травмировано 3 человека. Материальный ущерб от пожаров в истекшем периоде 2015 года составил 1 млн. 586 тыс. рублей, снижение на 48,7%.</w:t>
            </w:r>
            <w:br/>
            <w:r>
              <w:rPr/>
              <w:t xml:space="preserve"> </w:t>
            </w:r>
            <w:br/>
            <w:r>
              <w:rPr/>
              <w:t xml:space="preserve"> Основная доля пожаров (53,3% или 8 пожаров) приходится на жилой сектор. Основными причинами пожаров по-прежнему остаются: нарушение правил устройства и эксплуатации электрооборудования (36%), неосторожное обращение с огнём (31%), нарушение правил устройства и эксплуатации печного отопления (12%), нарушение правил устройства и эксплуатации транспортных средств (7%), поджоги (14%).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2025-03-26T00:32:42+03:00</dcterms:created>
  <dcterms:modified xsi:type="dcterms:W3CDTF">2025-03-26T00:32:42+03:00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