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(по данным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ФГБУ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</w:t>
            </w:r>
            <w:r>
              <w:rPr>
                <w:b w:val="1"/>
                <w:bCs w:val="1"/>
                <w:i w:val="1"/>
                <w:iCs w:val="1"/>
              </w:rPr>
              <w:t xml:space="preserve">Северо-Кавказское УГМС</w:t>
            </w:r>
            <w:r>
              <w:rPr>
                <w:b w:val="1"/>
                <w:bCs w:val="1"/>
              </w:rPr>
              <w:t xml:space="preserve">»</w:t>
            </w:r>
            <w:r>
              <w:rPr>
                <w:b w:val="1"/>
                <w:bCs w:val="1"/>
                <w:i w:val="1"/>
                <w:iCs w:val="1"/>
              </w:rPr>
              <w:t xml:space="preserve">)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период 01 – 03 сентября местами в центральном районе Республики Адыгея сохранится чрезвычайная пожароопасность  (5 класс).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Прогнозируется:</w:t>
            </w:r>
            <w:r>
              <w:rPr/>
              <w:t xml:space="preserve"> возникновение чрезвычайных ситуаций не выше муниципального характера,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</w:t>
            </w:r>
            <w:r>
              <w:rPr>
                <w:b w:val="1"/>
                <w:bCs w:val="1"/>
              </w:rPr>
              <w:t xml:space="preserve">(Источник ЧС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– природные пожары).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2025-03-25T23:36:26+03:00</dcterms:created>
  <dcterms:modified xsi:type="dcterms:W3CDTF">2025-03-25T23:36:26+03:00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