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Три пожара, а причина одна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Три пожара, а причина одна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Три пожара, а причина одна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сутки 5 сентября 2013 года в Адыгее произошло три пожара, во всех случаях стало короткое замыкание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18.25 (мск) 5 сентября произошло загорание хозяйственной постройки в селе Образцовом по улице Боноковской, 9 Гиагинского района. Площадь пожара составила 15 квадратных метров.</w:t>
            </w:r>
            <w:br/>
            <w:r>
              <w:rPr/>
              <w:t xml:space="preserve"> </w:t>
            </w:r>
            <w:br/>
            <w:r>
              <w:rPr/>
              <w:t xml:space="preserve"> В 20.35 (мск) того же дня произошло загорание строения в городе Майкопе на территории садоводческого товарищества «Звезда», по улице Длинной, 54. Площадь пожара – 40 квадратных метнров.</w:t>
            </w:r>
            <w:br/>
            <w:r>
              <w:rPr/>
              <w:t xml:space="preserve"> </w:t>
            </w:r>
            <w:br/>
            <w:r>
              <w:rPr/>
              <w:t xml:space="preserve"> В 2.57 (мск) - возгорание дачного домика ст. «Первомаец», по улице Центральной, 392, в Тахтамукайском районе. Площадь – 2 квадратных метра.</w:t>
            </w:r>
            <w:br/>
            <w:r>
              <w:rPr/>
              <w:t xml:space="preserve"> </w:t>
            </w:r>
            <w:br/>
            <w:r>
              <w:rPr/>
              <w:t xml:space="preserve"> Пострадавших при пожарах нет.</w:t>
            </w:r>
            <w:br/>
            <w:r>
              <w:rPr/>
              <w:t xml:space="preserve"> </w:t>
            </w:r>
            <w:br/>
            <w:r>
              <w:rPr/>
              <w:t xml:space="preserve"> Как установлено, во всех случаях причиной пожаров стало короткое замыкание электропроводки.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2025-03-25T23:41:57+03:00</dcterms:created>
  <dcterms:modified xsi:type="dcterms:W3CDTF">2025-03-25T23:41:57+03:00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