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на 19 июня.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на 19 июня.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на 19 июня.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Майкопском и Шовгеновском районе существует вероятность возникновения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Майкопском районе  существует вероятность  возникновения чрезвычайных ситуаций, связанных с подтоплением низменных участков местности, не имеющих естественного стока воды;  гибелью сельхозкультур; обрывом ЛЭП и линий связи, повреждением крыш домов и слабозакрепленных конструкций; нарушением работы дренажно-коллекторных и ливневых систем;затруднением в работе всех видов транспорта, выходом из строя объектов жизнеобеспечения населения  (Источник ЧС – сильный дождь, град,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В Шовгеновском районе существует вероятность возникновения чрезвычайных ситуаций, связанных с подтоплением территорий, населенных пунктов; размывом автодорог, размывом дамб; подмывом опор мостов, опор ЛЭП; затруднением в работе автомобильного и железнодорожного транспорта, выходом из строя объектов жизнеобеспечения населения (Источник происшествий – подъемы уровней рек).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на основе информации Адыгейского ЦГМС, Минздрава РА, Минсельхоза РА,</w:t>
            </w:r>
            <w:br/>
            <w:r>
              <w:rPr/>
              <w:t xml:space="preserve"> </w:t>
            </w:r>
            <w:br/>
            <w:r>
              <w:rPr/>
              <w:t xml:space="preserve"> Кубаньгеология  СК УГМС, ВЦМП "Антистихия", Кубанского и Донского  БВУ, РЦМП ЮРЦ.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2025-03-26T02:37:53+03:00</dcterms:created>
  <dcterms:modified xsi:type="dcterms:W3CDTF">2025-03-26T02:37:53+03:00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