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25.05.2013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25.05.2013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25.05.2013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Пожаров 2</w:t>
            </w:r>
            <w:r>
              <w:rPr/>
              <w:t xml:space="preserve">. Пострадавших нет.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- 24.05.2013 г. 21.37. г. Майкоп, пер Коммунальный, 4, уличная территория. Возгорание автомобиля «Газель» на площади 8 кв. метров. Причина пожара, неосторожное обращение с огнем. Материальный ущерб устанавливается. Привлекалось 6 чел., 2 ед. техн.; в  том числе от МЧС 6 чел., 2 ед. техн.</w:t>
            </w:r>
            <w:br/>
            <w:r>
              <w:rPr/>
              <w:t xml:space="preserve"> </w:t>
            </w:r>
            <w:br/>
            <w:r>
              <w:rPr/>
              <w:t xml:space="preserve"> - 25.05.2013 г. 02.09. Гиагинский район, ст. Гиагинская, ул. Красная, 541. Возгорание хозяйственной постройки в частном домовладении на площади 35 кв. метров. Причина пожара, неосторожное обращение с огнем. Материальный ущерб устанавливается. Привлекалось 6 чел., 2 ед. техн., в том числе от МЧС 6 чел., 2 ед. техн. 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пожарные части совершили 3 выезда на тушение мусора, сухой травы, представляющих угрозу   возгорания  построек.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ДТП</w:t>
            </w:r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Майкопский район, МО «Абадзехское сельское поселение», фермерское хозяйство  ИП «Чатоев». Выявлен бруцеллёз у крупного и мелкого рогатого скота.  В фермерском хозяйстве  ИП «Чатоев» установлен карантин, который планировалось снять 15 февраля 2013 года. В связи со срывом сроков очистки территории фермы, снятие ограничительных мероприятий по недопущению распространения инфекционного заболевания переносится, ориентировочно на  01 июня 2013 года. 24.05.2013 года распространения заболевания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10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  1 (4 чел.)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25.05.2013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грозовой дождь, местами град.</w:t>
            </w:r>
            <w:br/>
            <w:r>
              <w:rPr/>
              <w:t xml:space="preserve"> </w:t>
            </w:r>
            <w:br/>
            <w:r>
              <w:rPr/>
              <w:t xml:space="preserve">  Ветер: юго-западный  7-12 м/сек, при грозе порывы 13-18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+22…+270С,  в г. Майкопе: +25…+270С.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 +18...+230С.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Пожароопасность в РА</w:t>
            </w:r>
            <w:r>
              <w:rPr/>
              <w:t xml:space="preserve"> 3 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2025-03-26T02:15:50+03:00</dcterms:created>
  <dcterms:modified xsi:type="dcterms:W3CDTF">2025-03-26T02:15:50+03:00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