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ЧС на территории Республики Адыгея за сутки на 8.00. 21.12.2012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Сводка ЧС на территории Республики Адыгея за сутки на 8.00. 21.12.2012 г.</w:t>
            </w:r>
          </w:p>
        </w:tc>
      </w:tr>
      <w:tr>
        <w:trPr/>
        <w:tc>
          <w:tcPr/>
          <w:p>
            <w:pPr>
              <w:jc w:val="start"/>
            </w:pPr>
            <w:r>
              <w:rPr>
                <w:b w:val="1"/>
                <w:bCs w:val="1"/>
              </w:rPr>
              <w:t xml:space="preserve">Сводка ЧС на территории Республики Адыгея за сутки на 8.00. 21.12.2012 г.</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1</w:t>
            </w:r>
            <w:r>
              <w:rPr/>
              <w:t xml:space="preserve">. </w:t>
            </w:r>
            <w:r>
              <w:rPr>
                <w:b w:val="1"/>
                <w:bCs w:val="1"/>
              </w:rPr>
              <w:t xml:space="preserve">Чрезвычайных ситуаций</w:t>
            </w:r>
            <w:r>
              <w:rPr/>
              <w:t xml:space="preserve">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2</w:t>
            </w:r>
            <w:r>
              <w:rPr/>
              <w:t xml:space="preserve">. </w:t>
            </w:r>
            <w:r>
              <w:rPr>
                <w:b w:val="1"/>
                <w:bCs w:val="1"/>
              </w:rPr>
              <w:t xml:space="preserve">Угрозы чрезвычайных ситуаций</w:t>
            </w:r>
            <w:r>
              <w:rPr/>
              <w:t xml:space="preserve">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3. Чрезвычайные происшествия</w:t>
            </w:r>
            <w:r>
              <w:rPr/>
              <w:t xml:space="preserve">:</w:t>
            </w:r>
            <w:br/>
            <w:r>
              <w:rPr/>
              <w:t xml:space="preserve"> </w:t>
            </w:r>
            <w:br/>
            <w:r>
              <w:rPr/>
              <w:t xml:space="preserve"> </w:t>
            </w:r>
            <w:r>
              <w:rPr>
                <w:b w:val="1"/>
                <w:bCs w:val="1"/>
              </w:rPr>
              <w:t xml:space="preserve">          3.1</w:t>
            </w:r>
            <w:r>
              <w:rPr/>
              <w:t xml:space="preserve">. </w:t>
            </w:r>
            <w:r>
              <w:rPr>
                <w:b w:val="1"/>
                <w:bCs w:val="1"/>
              </w:rPr>
              <w:t xml:space="preserve">Пожаров</w:t>
            </w:r>
            <w:r>
              <w:rPr/>
              <w:t xml:space="preserve"> – </w:t>
            </w:r>
            <w:r>
              <w:rPr>
                <w:b w:val="1"/>
                <w:bCs w:val="1"/>
              </w:rPr>
              <w:t xml:space="preserve">3. Пострадавших - нет.    Погибших – нет.</w:t>
            </w:r>
            <w:br/>
            <w:r>
              <w:rPr/>
              <w:t xml:space="preserve"> </w:t>
            </w:r>
            <w:br/>
            <w:r>
              <w:rPr/>
              <w:t xml:space="preserve"> -</w:t>
            </w:r>
            <w:r>
              <w:rPr>
                <w:b w:val="1"/>
                <w:bCs w:val="1"/>
              </w:rPr>
              <w:t xml:space="preserve">10.01 20.12.2012г.</w:t>
            </w:r>
            <w:r>
              <w:rPr/>
              <w:t xml:space="preserve">.- Тахтамукайский район, 6-й км а/д Энем – Краснодар. Возгорание л/а. Причина – короткое замыкание электропроводки. Пострадавших нет. Ущерб устанавливается. Привлекалось от МЧС 5 чел., 1 ед. техники</w:t>
            </w:r>
            <w:br/>
            <w:r>
              <w:rPr/>
              <w:t xml:space="preserve"> </w:t>
            </w:r>
            <w:br/>
            <w:r>
              <w:rPr/>
              <w:t xml:space="preserve"> - </w:t>
            </w:r>
            <w:r>
              <w:rPr>
                <w:b w:val="1"/>
                <w:bCs w:val="1"/>
              </w:rPr>
              <w:t xml:space="preserve">18.17 20.12.2012г.</w:t>
            </w:r>
            <w:r>
              <w:rPr/>
              <w:t xml:space="preserve">. Теучежский район, а.Тлюстенхабль, ул. Бжигакова, 4 – возгорание времянки    на площади 17м2.  Пострадавших нет.  Причина, ущерб -- устанавливаются. Привлекалось: ПЧС  3  чел.; 1 ед. техники. </w:t>
            </w:r>
            <w:br/>
            <w:r>
              <w:rPr/>
              <w:t xml:space="preserve"> </w:t>
            </w:r>
            <w:br/>
            <w:r>
              <w:rPr/>
              <w:t xml:space="preserve"> -</w:t>
            </w:r>
            <w:r>
              <w:rPr>
                <w:b w:val="1"/>
                <w:bCs w:val="1"/>
              </w:rPr>
              <w:t xml:space="preserve">00.49  21.12.2012г. </w:t>
            </w:r>
            <w:r>
              <w:rPr/>
              <w:t xml:space="preserve"> Красногвардейский район, с.Белое, ул.Кошевого, 41 – возгорание жилого дома на площади  1,5м2. Пострадавших нет. Причина, ущерб – устанавливаются. Привлекалось от МЧС  4 чел., 1 ед. техники.</w:t>
            </w:r>
            <w:br/>
            <w:r>
              <w:rPr/>
              <w:t xml:space="preserve"> </w:t>
            </w:r>
            <w:br/>
            <w:r>
              <w:rPr/>
              <w:t xml:space="preserve"> </w:t>
            </w:r>
            <w:r>
              <w:rPr>
                <w:b w:val="1"/>
                <w:bCs w:val="1"/>
              </w:rPr>
              <w:t xml:space="preserve">         3.2</w:t>
            </w:r>
            <w:r>
              <w:rPr/>
              <w:t xml:space="preserve">. </w:t>
            </w:r>
            <w:r>
              <w:rPr>
                <w:b w:val="1"/>
                <w:bCs w:val="1"/>
              </w:rPr>
              <w:t xml:space="preserve">ДТП</w:t>
            </w:r>
            <w:r>
              <w:rPr/>
              <w:t xml:space="preserve"> – </w:t>
            </w:r>
            <w:r>
              <w:rPr>
                <w:b w:val="1"/>
                <w:bCs w:val="1"/>
              </w:rPr>
              <w:t xml:space="preserve">1.  Пострадали 3  человека, в том числе 1 ребенок( 8-ми  месяцев) , погибших - нет.</w:t>
            </w:r>
            <w:br/>
            <w:r>
              <w:rPr/>
              <w:t xml:space="preserve"> </w:t>
            </w:r>
            <w:br/>
            <w:r>
              <w:rPr/>
              <w:t xml:space="preserve"> -</w:t>
            </w:r>
            <w:r>
              <w:rPr>
                <w:b w:val="1"/>
                <w:bCs w:val="1"/>
              </w:rPr>
              <w:t xml:space="preserve">10.55 19.12.2012г</w:t>
            </w:r>
            <w:r>
              <w:rPr/>
              <w:t xml:space="preserve">. Майкопский  район, 10–й км а/д Майкоп – Курджипская.. Наезд на дерево л/а.. Пострадали 3  человека , в том числе 1 ребенок 8-ми месяцев..  Привлекалось: 2 ед.техники 5 чел .</w:t>
            </w:r>
            <w:br/>
            <w:r>
              <w:rPr/>
              <w:t xml:space="preserve"> </w:t>
            </w:r>
            <w:br/>
            <w:r>
              <w:rPr/>
              <w:t xml:space="preserve"> </w:t>
            </w:r>
            <w:r>
              <w:rPr>
                <w:i w:val="1"/>
                <w:iCs w:val="1"/>
              </w:rPr>
              <w:t xml:space="preserve"> </w:t>
            </w:r>
            <w:br/>
            <w:r>
              <w:rPr>
                <w:i w:val="1"/>
                <w:iCs w:val="1"/>
              </w:rPr>
              <w:t xml:space="preserve"> </w:t>
            </w:r>
            <w:br/>
            <w:br/>
            <w:r>
              <w:rPr/>
              <w:t xml:space="preserve"> </w:t>
            </w:r>
            <w:br/>
            <w:r>
              <w:rPr/>
              <w:t xml:space="preserve"> </w:t>
            </w:r>
            <w:r>
              <w:rPr>
                <w:b w:val="1"/>
                <w:bCs w:val="1"/>
              </w:rPr>
              <w:t xml:space="preserve">3.3</w:t>
            </w:r>
            <w:r>
              <w:rPr/>
              <w:t xml:space="preserve">. </w:t>
            </w:r>
            <w:r>
              <w:rPr>
                <w:b w:val="1"/>
                <w:bCs w:val="1"/>
              </w:rPr>
              <w:t xml:space="preserve">Опасные болезни сельскохозяйственных животных</w:t>
            </w:r>
            <w:r>
              <w:rPr/>
              <w:t xml:space="preserve"> – бруцеллёз.</w:t>
            </w:r>
            <w:br/>
            <w:r>
              <w:rPr/>
              <w:t xml:space="preserve"> </w:t>
            </w:r>
            <w:br/>
            <w:r>
              <w:rPr/>
              <w:t xml:space="preserve"> </w:t>
            </w:r>
            <w:r>
              <w:rPr>
                <w:b w:val="1"/>
                <w:bCs w:val="1"/>
              </w:rPr>
              <w:t xml:space="preserve">- 23.11.2012 г</w:t>
            </w:r>
            <w:r>
              <w:rPr/>
              <w:t xml:space="preserve">. На территории Майкопского района выявлен бруцеллёз у крупного и мелкого рогатого скота, в фермерском хозяйстве  ИП «Чатоев», расположенном в МО «Абадзехское сельское поселение». Установлен режим повышенной готовности по предупреждению опасной болезни сельскохозяйственных животных на территории муниципального образования «Абадзехское сельское поселение». Проводятся мероприятия по недопущению распространения инфекционного заболевания.. На 20.12.2012 года на карантине, в фермерском хозяйстве  ИП «Чатоев»,  находится 107 голов крупного рогатого скота, распространения заболевания нет. Карантин планируется снять 10-15 февраля 2013 года.</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4</w:t>
            </w:r>
            <w:r>
              <w:rPr/>
              <w:t xml:space="preserve">. </w:t>
            </w:r>
            <w:r>
              <w:rPr>
                <w:b w:val="1"/>
                <w:bCs w:val="1"/>
              </w:rPr>
              <w:t xml:space="preserve">Гидрологическая обстановка</w:t>
            </w:r>
            <w:r>
              <w:rPr/>
              <w:t xml:space="preserve"> – в норме.</w:t>
            </w:r>
            <w:br/>
            <w:r>
              <w:rPr/>
              <w:t xml:space="preserve"> </w:t>
            </w:r>
            <w:br/>
            <w:r>
              <w:rPr/>
              <w:t xml:space="preserve"> Май ГЭС – сброс </w:t>
            </w:r>
            <w:r>
              <w:rPr>
                <w:b w:val="1"/>
                <w:bCs w:val="1"/>
              </w:rPr>
              <w:t xml:space="preserve">0</w:t>
            </w:r>
            <w:r>
              <w:rPr/>
              <w:t xml:space="preserve"> м³/сек. При сбросе воды свыше 600 мі/сек - существует угроза подтопления ст. Ханской (227 домов с населением 593 чел., из них детей – 145 чел. Социально значимых и потенциально опасных объектов – нет).</w:t>
            </w:r>
            <w:br/>
            <w:r>
              <w:rPr/>
              <w:t xml:space="preserve"> </w:t>
            </w:r>
            <w:br/>
            <w:r>
              <w:rPr/>
              <w:t xml:space="preserve"> Бел ГЭС – сброс </w:t>
            </w:r>
            <w:r>
              <w:rPr>
                <w:b w:val="1"/>
                <w:bCs w:val="1"/>
              </w:rPr>
              <w:t xml:space="preserve">10</w:t>
            </w:r>
            <w:r>
              <w:rPr/>
              <w:t xml:space="preserve"> мі/сек. При сбросе воды свыше 850 мі/сек - существует угроза подтопления в Красногвардейском районе (х. Чумаков: 44 дома с населением 143 чел., из них детей - 35 чел.  Социально значимых и потенциально опасных  объектов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5</w:t>
            </w:r>
            <w:r>
              <w:rPr/>
              <w:t xml:space="preserve">.</w:t>
            </w:r>
            <w:r>
              <w:rPr>
                <w:b w:val="1"/>
                <w:bCs w:val="1"/>
              </w:rPr>
              <w:t xml:space="preserve">Поисково-спасательные работы:</w:t>
            </w:r>
            <w:r>
              <w:rPr/>
              <w:t xml:space="preserve"> не проводились.</w:t>
            </w:r>
            <w:br/>
            <w:r>
              <w:rPr/>
              <w:t xml:space="preserve"> </w:t>
            </w:r>
            <w:br/>
            <w:r>
              <w:rPr/>
              <w:t xml:space="preserve"> </w:t>
            </w:r>
            <w:r>
              <w:rPr>
                <w:b w:val="1"/>
                <w:bCs w:val="1"/>
              </w:rPr>
              <w:t xml:space="preserve">Туристические группы</w:t>
            </w:r>
            <w:r>
              <w:rPr/>
              <w:t xml:space="preserve"> – </w:t>
            </w:r>
            <w:r>
              <w:rPr>
                <w:b w:val="1"/>
                <w:bCs w:val="1"/>
              </w:rPr>
              <w:t xml:space="preserve">1 (4 чел.).</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6</w:t>
            </w:r>
            <w:r>
              <w:rPr/>
              <w:t xml:space="preserve">. </w:t>
            </w:r>
            <w:r>
              <w:rPr>
                <w:b w:val="1"/>
                <w:bCs w:val="1"/>
              </w:rPr>
              <w:t xml:space="preserve">Прогноз  погоды на 21.12.2012 г.</w:t>
            </w:r>
            <w:r>
              <w:rPr/>
              <w:t xml:space="preserve"> (по данным Адыгейской ЦГМС)</w:t>
            </w:r>
            <w:br/>
            <w:r>
              <w:rPr/>
              <w:t xml:space="preserve"> </w:t>
            </w:r>
            <w:br/>
            <w:r>
              <w:rPr/>
              <w:t xml:space="preserve"> Переменная облачность,    местами слабые и умеренные осадки, ночью и утром местами туман ,  слабый гололёд.</w:t>
            </w:r>
            <w:br/>
            <w:r>
              <w:rPr/>
              <w:t xml:space="preserve"> </w:t>
            </w:r>
            <w:br/>
            <w:r>
              <w:rPr/>
              <w:t xml:space="preserve"> Ветер: восточный   5  - 10 м/сек., порывы до 10 -  15м/сек</w:t>
            </w:r>
            <w:br/>
            <w:r>
              <w:rPr/>
              <w:t xml:space="preserve"> </w:t>
            </w:r>
            <w:br/>
            <w:r>
              <w:rPr/>
              <w:t xml:space="preserve"> Температура по РА: ночью           0…  - 50С,      днём       0     + 50С, </w:t>
            </w:r>
            <w:br/>
            <w:r>
              <w:rPr/>
              <w:t xml:space="preserve"> </w:t>
            </w:r>
            <w:br/>
            <w:r>
              <w:rPr/>
              <w:t xml:space="preserve"> г. Майкоп:                 ночью         - 3…  - 50С,      днём      +3… + 50С</w:t>
            </w:r>
            <w:br/>
            <w:r>
              <w:rPr/>
              <w:t xml:space="preserve"> </w:t>
            </w:r>
            <w:br/>
            <w:r>
              <w:rPr/>
              <w:t xml:space="preserve"> Горы: местами осадки, местами сильные</w:t>
            </w:r>
            <w:br/>
            <w:r>
              <w:rPr/>
              <w:t xml:space="preserve"> </w:t>
            </w:r>
            <w:br/>
            <w:r>
              <w:rPr/>
              <w:t xml:space="preserve"> Температура:            ночью          0…  - 50С,      днём       -2… + 30С</w:t>
            </w:r>
            <w:br/>
            <w:r>
              <w:rPr/>
              <w:t xml:space="preserve"> </w:t>
            </w:r>
            <w:br/>
            <w:r>
              <w:rPr/>
              <w:t xml:space="preserve"> .Слабая лавиноопасность выше 2000 метров.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2025-03-26T04:36:41+03:00</dcterms:created>
  <dcterms:modified xsi:type="dcterms:W3CDTF">2025-03-26T04:36:41+03:00</dcterms:modified>
</cp:coreProperties>
</file>

<file path=docProps/custom.xml><?xml version="1.0" encoding="utf-8"?>
<Properties xmlns="http://schemas.openxmlformats.org/officeDocument/2006/custom-properties" xmlns:vt="http://schemas.openxmlformats.org/officeDocument/2006/docPropsVTypes"/>
</file>