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Безопасность школ должна быть на высшем уровне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Безопасность школ должна быть на высшем уровне</w:t>
            </w:r>
          </w:p>
        </w:tc>
      </w:tr>
      <w:tr>
        <w:trPr/>
        <w:tc>
          <w:tcPr>
            <w:vAlign w:val="center"/>
            <w:tcBorders>
              <w:bottom w:val="single" w:sz="6" w:color="fffffff"/>
            </w:tcBorders>
          </w:tcPr>
          <w:p>
            <w:pPr/>
            <w:r>
              <w:rPr/>
              <w:t xml:space="preserve"> </w:t>
            </w:r>
          </w:p>
        </w:tc>
      </w:tr>
      <w:tr>
        <w:trPr/>
        <w:tc>
          <w:tcPr/>
          <w:p>
            <w:pPr>
              <w:jc w:val="start"/>
            </w:pPr>
            <w:r>
              <w:rPr/>
              <w:t xml:space="preserve">Безопасность школ должна быть на высшем уровне 16 августа 2012 года состоялось совместное заседание Антитеррористической комиссии Республики Адыгея и Оперативного штаба в Республике Адыгея, на котором были рассмотрены вопросы состояния защищенности объектов образования и готовности ответственных ведомств к проведению Дня знаний. Заседание провел Глава Республики Адыгея Аслан Китович Тхакушинов с участием главного инспектора аппарата полномочного представителя Президента Российской Федерации в Южном федеральном округе по Республике Адыгея, руководителя администрации Главы Республики Адыгея и Кабинета Министров Республики Адыгея, членов Кабинета Министров Республики Адыгея, руководителей силовых ведомств и глав администраций городов и районов республики. - Вопросы безопасности учреждений образования требуют каждодневного внимания, качественного и ответственного выполнения поставленных задач, начиная от руководителей служб и ведомств до рядовых сотрудников, - подчеркнул А.К. Тхакушинов, открывая заседание. - Критерии по безопасности школ выработаны не сегодня. Каждый ребенок должен быть защищен. Всех проблем не решить в одночасье, но ведь и накапливать их не стоит. Необходимо при¬ложить все усилия для того, чтобы все предусмотренные законом воп¬росы безопасности были решены. На совместном заседании с докладами выступили представители Министерства внутренних дел по Республике Адыгея, Министерства образования и науки Республики Адыгея, Главного управления МЧС России по Республике Адыгея, Управления Роспотребнадзора по Республике Адыгея, Выступивший на заседании первый заместитель начальника Главного управления МЧС России по Республике Адыгея Николай Анатольевич Басов доложил собравшимся о ходе и результатах проверок противопожарного состояния общеобразовательных учреждений. Он сообщил, что в этом году выявлено 450 наруше¬ний требований пожарной безопасности, устранено на сегодняшний день 392 нарушения (87 1%). Руководителям вручено 70 предписаний об устранении нарушений требовании пожарной безопасности. За нарушения требований пожарной безопасности в 2012 году привлечено к административной ответственности 65 должностных лиц и 28 юридических лиц. С преподавательским составом и учащимися общеобразовательных учреждений в ходе проведения надзорных мероприятий организованы занятия по соблюдению требований пожарной безопасности, а также тренировки по быстрой и безопасной эвакуации людей при возникновении пожара. По итогам заседания даны поручения и соответствующие рекомендации по совершенствованию организации защищенности объектов образования, антитеррористической деятельности и профилактике экстремизма и терроризма.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2025-03-25T23:53:01+03:00</dcterms:created>
  <dcterms:modified xsi:type="dcterms:W3CDTF">2025-03-25T23:53:01+03:00</dcterms:modified>
</cp:coreProperties>
</file>

<file path=docProps/custom.xml><?xml version="1.0" encoding="utf-8"?>
<Properties xmlns="http://schemas.openxmlformats.org/officeDocument/2006/custom-properties" xmlns:vt="http://schemas.openxmlformats.org/officeDocument/2006/docPropsVTypes"/>
</file>