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03.12.2010г.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03.12.2010г.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03.12.2010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 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r>
              <w:rPr/>
              <w:t xml:space="preserve"> 1. Пострадало: 2 чел. Погибших: нет.</w:t>
            </w:r>
            <w:br/>
            <w:r>
              <w:rPr/>
              <w:t xml:space="preserve"> </w:t>
            </w:r>
            <w:br/>
            <w:r>
              <w:rPr/>
              <w:t xml:space="preserve"> - 02.12.2010 г. 17.47. Теучежский район, 36 км автодороги Энем - Бжедухабль. Столкновение двух легковых автомобилей. Пострадало 2 чел. Привлекалось: 10 чел., 3 ед. техн.; в том числе от МЧС: 5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100 м³/сек. При сбросе воды свыше 600 м³/сек - существует угроза подтопления ст. Ханской.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180 м³/сек. При сбросе воды свыше 850 м³/сек - существует угроза подтопления в Красногвардейском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2025-03-26T04:38:57+03:00</dcterms:created>
  <dcterms:modified xsi:type="dcterms:W3CDTF">2025-03-26T04:38:57+03:00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