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 октября -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4 октября - День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1932 года – день образования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Появление и бурное развитие авиации, рост ее возможностей нанесения ударов по тыловым объектам страны стал причиной образования в Советском Союзе 4 октября 1932 года Местной противовоздушной обороны (МПВО).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послевоенный период на МПВО были возложены задачи оказания помощи в восстановлении народного хозяйства и раз¬минирование на освобожденных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В 1961 году МПВО была преобразована в гражданскую оборону СССР. Именно тогда и появился на свет всесоюзный лозунг «Это должен знать и уметь каждый!».</w:t>
            </w:r>
            <w:br/>
            <w:r>
              <w:rPr/>
              <w:t xml:space="preserve"> </w:t>
            </w:r>
            <w:br/>
            <w:r>
              <w:rPr/>
              <w:t xml:space="preserve"> В это время были разработаны теоретические основы защиты насе¬ления, а на территории всей страны осуществлен комплекс организационных, инженерно-технических, санитарно-гигиенических и дру¬гих специальных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1986 году, после аварии на Чернобыльской АЭС, по¬становлением правительства на гражданскую оборону были возложены задачи борьбы с природными и техногенными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В ноябре 1991 года, после создания Государственного комитета Российской Федерации по делам гражданской обороны, чрезвычайным ситуациям и ликвидации последствий стихийных бедствий (ГКЧС России), войска гражданской обороны вошли в его состав.</w:t>
            </w:r>
            <w:br/>
            <w:r>
              <w:rPr/>
              <w:t xml:space="preserve"> </w:t>
            </w:r>
            <w:br/>
            <w:r>
              <w:rPr/>
              <w:t xml:space="preserve"> Сегодня гражданская оборона – это сложная, многопрофильная государственная структура, которая входит в общую систему обеспечения национальной безопасности Российской Федерации. Система решает широкий спектр задач по защите населения и территорий от чрезвычайных ситуаций мирного и военного времени. Сформирована и эффективно действует единая государственная система предупреждения и ликвидации чрезвычайных ситуаций (РСЧС), которая является национальной системой противодействия кризисным явлениям.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2025-03-25T22:34:37+03:00</dcterms:created>
  <dcterms:modified xsi:type="dcterms:W3CDTF">2025-03-25T22:34:37+03:00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