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Индивидуальные средства защиты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Индивидуальные средства защиты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Индивидуальная защита органов дыхания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читатели, в преддверии 79-летия образования гражданской обороны России, нам хотелось бы напомнить и раскрыть для Вас основные виды средств защиты органов дыхания используемых населением в случае действий при угрозе и проявлениях радиационного, химического и биологического заражения, а также защита органов дыхания от воздействия аварийно химически опасных и сильнодействующих ядовитых веществ.</w:t>
            </w:r>
            <w:br/>
            <w:r>
              <w:rPr/>
              <w:t xml:space="preserve"> </w:t>
            </w:r>
            <w:br/>
            <w:r>
              <w:rPr/>
              <w:t xml:space="preserve"> Средства защиты органов дыхания, о которых пойдет речь, подразделяются на респираторы, самоспасатели и противогазы.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Респираторы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Подбор респиратора</w:t>
            </w:r>
            <w:r>
              <w:rPr/>
              <w:t xml:space="preserve"> по росту производят в зависимости от высоты лица (расстояние от переносицы до нижней части подбородка).</w:t>
            </w:r>
            <w:br/>
            <w:r>
              <w:rPr/>
              <w:t xml:space="preserve"> </w:t>
            </w:r>
            <w:br/>
            <w:r>
              <w:rPr/>
              <w:t xml:space="preserve"> Если высота лица составляет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99</w:t>
            </w:r>
            <w:r>
              <w:rPr/>
              <w:t xml:space="preserve">-</w:t>
            </w:r>
            <w:r>
              <w:rPr>
                <w:b w:val="1"/>
                <w:bCs w:val="1"/>
              </w:rPr>
              <w:t xml:space="preserve">10,9 см</w:t>
            </w:r>
            <w:r>
              <w:rPr/>
              <w:t xml:space="preserve">, то требуется </w:t>
            </w:r>
            <w:r>
              <w:rPr>
                <w:b w:val="1"/>
                <w:bCs w:val="1"/>
              </w:rPr>
              <w:t xml:space="preserve">1-й рост</w:t>
            </w:r>
            <w:r>
              <w:rPr/>
              <w:t xml:space="preserve"> респиратора,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11—11,9 см</w:t>
            </w:r>
            <w:r>
              <w:rPr/>
              <w:t xml:space="preserve"> — </w:t>
            </w:r>
            <w:r>
              <w:rPr>
                <w:b w:val="1"/>
                <w:bCs w:val="1"/>
              </w:rPr>
              <w:t xml:space="preserve">2-й рост</w:t>
            </w:r>
            <w:r>
              <w:rPr/>
              <w:t xml:space="preserve"> респиратора,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 см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 более</w:t>
            </w:r>
            <w:r>
              <w:rPr/>
              <w:t xml:space="preserve"> — </w:t>
            </w:r>
            <w:r>
              <w:rPr>
                <w:b w:val="1"/>
                <w:bCs w:val="1"/>
              </w:rPr>
              <w:t xml:space="preserve">3-й рост</w:t>
            </w:r>
            <w:r>
              <w:rPr/>
              <w:t xml:space="preserve"> респиратора.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Респиратор У-2К (Р-2) -</w:t>
            </w:r>
            <w:r>
              <w:rPr/>
              <w:t xml:space="preserve"> использовать целесообразно при кратковременных работах небольшой интенсивности и запыленности воздуха. Не рекомендуется применять, когда в атмосфере сильная влага.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Респираторы противопылевые, респираторы противоаэрозольные</w:t>
            </w:r>
            <w:r>
              <w:rPr/>
              <w:t xml:space="preserve"> (У-2К, Р-2, Респиратор ШБ-1 Л-200 (и его аналоги), РПА-1, РПА-1М, Ф-62Ш, Кама-200) - предназначены для защиты органов дыхания от различных видов аэрозолей, присутствующих в воздухе: минерального, растительного, животного, металлического и другого происхождения при содержании кислорода в воздухе не менее 18 процентов объёма.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Респираторы газопылезащитные и газозащитные</w:t>
            </w:r>
            <w:r>
              <w:rPr/>
              <w:t xml:space="preserve"> (РПГ-67, РУ-60М)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предназначены для защиты органов дыхания от вредных газообразных и парообразных веществ при объемном содержании кислорода не менее 18%. Кроме того, респираторы РУ-60М защищают от аэрозолей в виде пыли, дыма и тумана при концентрации их в воздухе не более 200 мг/м3.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Самоспасатели фильтрующие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ГДЗК (ГДЗК-У) -</w:t>
            </w:r>
            <w:r>
              <w:rPr/>
              <w:t xml:space="preserve"> газодымозащитный комплект и </w:t>
            </w:r>
            <w:r>
              <w:rPr>
                <w:b w:val="1"/>
                <w:bCs w:val="1"/>
              </w:rPr>
              <w:t xml:space="preserve">Универсальный фильтрующий малогабаритный самоспасатель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«Шанс» - Е</w:t>
            </w:r>
            <w:r>
              <w:rPr/>
              <w:t xml:space="preserve"> (Европейский)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Предназначены для обеспечения безопасной эвакуации людей из жилых и нежилых помещений (гостиниц, больниц, школ, объектов транспорта, офисных и производственных зданий и сооружений и т.п.) при пожарах, техногенных авариях, в т.ч. с аммиаком и террористических актах.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Технические характеристики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• </w:t>
            </w:r>
            <w:r>
              <w:rPr>
                <w:b w:val="1"/>
                <w:bCs w:val="1"/>
              </w:rPr>
              <w:t xml:space="preserve">время защитного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по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основным АХОВ</w:t>
            </w:r>
            <w:br/>
            <w:r>
              <w:rPr/>
              <w:t xml:space="preserve"> </w:t>
            </w:r>
            <w:br/>
            <w:r>
              <w:rPr/>
              <w:t xml:space="preserve"> (в том числе оксид</w:t>
            </w:r>
            <w:br/>
            <w:r>
              <w:rPr/>
              <w:t xml:space="preserve"> </w:t>
            </w:r>
            <w:br/>
            <w:r>
              <w:rPr/>
              <w:t xml:space="preserve"> углерода, акролеин,</w:t>
            </w:r>
            <w:br/>
            <w:r>
              <w:rPr/>
              <w:t xml:space="preserve"> </w:t>
            </w:r>
            <w:br/>
            <w:r>
              <w:rPr/>
              <w:t xml:space="preserve"> цианистый водород,</w:t>
            </w:r>
            <w:br/>
            <w:r>
              <w:rPr/>
              <w:t xml:space="preserve"> </w:t>
            </w:r>
            <w:br/>
            <w:r>
              <w:rPr/>
              <w:t xml:space="preserve"> хлористый водород</w:t>
            </w:r>
            <w:br/>
            <w:r>
              <w:rPr/>
              <w:t xml:space="preserve"> </w:t>
            </w:r>
            <w:br/>
            <w:r>
              <w:rPr/>
              <w:t xml:space="preserve"> и др.)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менее 30 минут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• </w:t>
            </w:r>
            <w:r>
              <w:rPr>
                <w:b w:val="1"/>
                <w:bCs w:val="1"/>
              </w:rPr>
              <w:t xml:space="preserve">гарантийный срок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хранения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 лет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• </w:t>
            </w:r>
            <w:r>
              <w:rPr>
                <w:b w:val="1"/>
                <w:bCs w:val="1"/>
              </w:rPr>
              <w:t xml:space="preserve">масса изделия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более 800 г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• </w:t>
            </w:r>
            <w:r>
              <w:rPr>
                <w:b w:val="1"/>
                <w:bCs w:val="1"/>
              </w:rPr>
              <w:t xml:space="preserve">приведение 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«готово»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более 20 сек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габаритные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размеры в упаковке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120х120х180 мм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самоспасатели имеют следующие показатели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- по защитным характеристикам соответствуют требованиям норм пожарной безопасности НПБ 302-2001;</w:t>
            </w:r>
            <w:br/>
            <w:r>
              <w:rPr/>
              <w:t xml:space="preserve"> </w:t>
            </w:r>
            <w:br/>
            <w:r>
              <w:rPr/>
              <w:t xml:space="preserve"> - соответствуют III классу защиты (высокая эффективность) по ГОСТ Р 22.9.09-2005 «Безопасность в чрезвычайных ситуациях»;</w:t>
            </w:r>
            <w:br/>
            <w:r>
              <w:rPr/>
              <w:t xml:space="preserve"> </w:t>
            </w:r>
            <w:br/>
            <w:r>
              <w:rPr/>
              <w:t xml:space="preserve"> - не требуют размерного ряда – универсальны;</w:t>
            </w:r>
            <w:br/>
            <w:r>
              <w:rPr/>
              <w:t xml:space="preserve"> </w:t>
            </w:r>
            <w:br/>
            <w:r>
              <w:rPr/>
              <w:t xml:space="preserve"> - Устойчивы к воздействиям открытого пламени с температурой (800+50)°С в течение 5 сек.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Противогазы гражданские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ПРОТИВОГАЗ ГРАЖДАНСКИЙ ГП-5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защиты человека от попадания в органы дыхания, на глаза и лицо радиоактивных, отравляющих, сильнодействующих ядовитых веществ и бактериальных средств.</w:t>
            </w:r>
            <w:br/>
            <w:r>
              <w:rPr/>
              <w:t xml:space="preserve"> </w:t>
            </w:r>
            <w:br/>
            <w:r>
              <w:rPr/>
              <w:t xml:space="preserve"> Для подбора необходимого роста шлем-маски (0,1,2,3,4) нужно измерить голову по замкнутой линии, проходящей через макушку, щеки и подбородок. Измерения округляются до 0,5 см. При величине измерения до 63 см берут нулевой рост; от 63,5 до 65,5 см – первый; от 66 до 68 см – второй; от 68,5 до 70,5 см – третий; от 71 см и более – четвертый.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ПРОТИВОГАЗ ГРАЖДАНСКИЙ ГП-7</w:t>
            </w:r>
            <w:br/>
            <w:r>
              <w:rPr/>
              <w:t xml:space="preserve"> </w:t>
            </w:r>
            <w:br/>
            <w:r>
              <w:rPr/>
              <w:t xml:space="preserve"> ТУ Г-10-1103-82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защиты органов дыхания и зрения взрослого населения страны, в том числе личного состава невоенизированных формирований гражданской обороны от паров и аэрозолей отравляющих веществ вероятного противника (ОВ ВП), радиоактивной пыли (РП) и бактериальных аэрозолей (БА).</w:t>
            </w:r>
            <w:br/>
            <w:r>
              <w:rPr/>
              <w:t xml:space="preserve"> </w:t>
            </w:r>
            <w:br/>
            <w:r>
              <w:rPr/>
              <w:t xml:space="preserve"> В комплект противогаза входит лицевая часть МГП, фильтрующе-поглощающая коробка (ФПК) ГП-7К в металлическом корпусе, незапотевающие пленки, сумка для противогаза. Лицевая часть изготавливается 3-х ростов: 1,2, 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ПРОТИВОГАЗЫ ГРАЖДАНСКИЕ</w:t>
            </w:r>
            <w:r>
              <w:rPr/>
              <w:t xml:space="preserve"> УЗС ВК и ГП-7Б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Противогазы гражданские ВК (с фильтром ВК 320 м. А1В1Е1К1Р3) и ГП-7Б (с фпк ГП-7кБ «Оптим») защищают, кроме того, от аварийно химически опасных веществ (АХОВ), в том числе от аммиака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комплект противогаза входит:</w:t>
            </w:r>
            <w:br/>
            <w:r>
              <w:rPr/>
              <w:t xml:space="preserve"> </w:t>
            </w:r>
            <w:br/>
            <w:r>
              <w:rPr/>
              <w:t xml:space="preserve"> - лицевая часть МГП для противогаза ВК и МП-07 для ГП-7Б;</w:t>
            </w:r>
            <w:br/>
            <w:r>
              <w:rPr/>
              <w:t xml:space="preserve"> </w:t>
            </w:r>
            <w:br/>
            <w:r>
              <w:rPr/>
              <w:t xml:space="preserve"> - фильтрующе-поглощающая коробка (ФПК) с фильтром ВК 320 м. А1В1Е1К1Р3 в металлическом корпусе для противогаза ВК и ФПК ГП-7 кБ «Оптим» в корпусе из композиционных материалов (исключающих коррозию корпуса) для противогаза ГП-7Б;</w:t>
            </w:r>
            <w:br/>
            <w:r>
              <w:rPr/>
              <w:t xml:space="preserve"> </w:t>
            </w:r>
            <w:br/>
            <w:r>
              <w:rPr/>
              <w:t xml:space="preserve"> - незапотевающие пленки, сумка для противогаза.</w:t>
            </w:r>
            <w:br/>
            <w:r>
              <w:rPr/>
              <w:t xml:space="preserve"> </w:t>
            </w:r>
            <w:br/>
            <w:r>
              <w:rPr/>
              <w:t xml:space="preserve"> Лицевая часть изготавливается 3-х ростов: 1,2, 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Защиту органов дыхания от паров аммиака</w:t>
            </w:r>
            <w:r>
              <w:rPr/>
              <w:t xml:space="preserve"> обеспечивают газозащитные респираторы марки К или КД, фильтрующие противогазы с дополнительными патронами ДПГ-3 (до 30 минут), противогазы ВК и ГП-7Б (более 40 минут), промышленные противогазы – марок К, КД, М и изолирующие противогазы.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Противогаз гражданский применяется при содержании кислорода в атмосфере не менее 18 % объёма и суммарном содержании вредных веществ в воздухе не более 0,5 % объёма.</w:t>
            </w:r>
            <w:r>
              <w:rPr/>
              <w:t xml:space="preserve"> Противогаз применяют при температуре окружающей среды от минус 40 до плюс 40ºС.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Запрещается использовать противогаз</w:t>
            </w:r>
            <w:r>
              <w:rPr/>
              <w:t xml:space="preserve"> в условиях возможного недостатка кислорода (например в емкостях, цистернах, колодцах и других изолированных объектах), при неизвестном составе воздуха, а также низкокипящих малосорбирующихся веществ (оксид углерода, метан, этан, этилен, ацетилен и др.). Для защиты от оксид углерода, метана, этана, этилена, ацетилена и др. низкокипящих малосорбирующихся веществ используют промышленные коробки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Противогазы гражданские могут комплектоваться следующими фильтрующе-поглощающими (фпк) промышленными коробками: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-тип А (окраска фпк коричневая)</w:t>
            </w:r>
            <w:r>
              <w:rPr/>
              <w:t xml:space="preserve"> от паров бензина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керосина, ацетона, спиртов, эфиров, фосфор и хлорорганических ядохимикатов, тетраэтилсвинца и т.д.;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r>
              <w:rPr>
                <w:b w:val="1"/>
                <w:bCs w:val="1"/>
              </w:rPr>
              <w:t xml:space="preserve">тип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(окраска фпк желтая)</w:t>
            </w:r>
            <w:r>
              <w:rPr/>
              <w:t xml:space="preserve"> от газов и паров диоксида серы, хлора, циан гидрида, окислов азота, хлоридов водорода, фосгена</w:t>
            </w:r>
            <w:r>
              <w:rPr>
                <w:b w:val="1"/>
                <w:bCs w:val="1"/>
              </w:rPr>
              <w:t xml:space="preserve">;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r>
              <w:rPr>
                <w:b w:val="1"/>
                <w:bCs w:val="1"/>
              </w:rPr>
              <w:t xml:space="preserve">тип Г (окраска фпк черная и желтая)</w:t>
            </w:r>
            <w:r>
              <w:rPr/>
              <w:t xml:space="preserve"> от паров ртути и ртутьорганических ядохимикатов на основе этилмеркурхлорида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-тип Е (окраска фпк черная)</w:t>
            </w:r>
            <w:r>
              <w:rPr/>
              <w:t xml:space="preserve"> от гидрида мышьяка и гидрида фосфора</w:t>
            </w:r>
            <w:r>
              <w:rPr>
                <w:b w:val="1"/>
                <w:bCs w:val="1"/>
              </w:rPr>
              <w:t xml:space="preserve">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-тип К (окраска фпк зеленая)</w:t>
            </w:r>
            <w:r>
              <w:rPr/>
              <w:t xml:space="preserve"> от аммиака, а также пыли, дыма, тумана;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r>
              <w:rPr>
                <w:b w:val="1"/>
                <w:bCs w:val="1"/>
              </w:rPr>
              <w:t xml:space="preserve">тип КД (окраска фпк серого цвета)</w:t>
            </w:r>
            <w:r>
              <w:rPr/>
              <w:t xml:space="preserve"> от аммиака и сероводорода;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r>
              <w:rPr>
                <w:b w:val="1"/>
                <w:bCs w:val="1"/>
              </w:rPr>
              <w:t xml:space="preserve">тип М (окраска фпк красная)</w:t>
            </w:r>
            <w:r>
              <w:rPr/>
              <w:t xml:space="preserve"> от оксида углерода в присутствии паров органических веществ (бензина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керосина, ацетона, спиртов, эфиров, фосфор и хлорорганических ядохимикатов, тетраэтилсвинца и т.д.), кислых газов (диоксида серы, хлора, циан гидрида, окислов азота, хлоридов водорода, фосгена), аммиака, гидрида мышьяка и гидрида фосфора, паров органических соединений (бензина, керосина, ацетона, бензола, ксилола, сероуглерода, толуола, спиртов, эфиров, анилина, нитросоединений бензола и его гомологов);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r>
              <w:rPr>
                <w:b w:val="1"/>
                <w:bCs w:val="1"/>
              </w:rPr>
              <w:t xml:space="preserve">тип БКФ (окраска защитная с БЕЛОЙ вертикальной полосой)</w:t>
            </w:r>
            <w:r>
              <w:rPr/>
              <w:t xml:space="preserve"> от кислых газов и паров (диоксида серы, хлора, циан гидрида, окислов азота, хлоридов водорода, фосгена), паров органических веществ (бензина, керосина, ацетона, бензола, ксилола, сероуглерода, толуола, спиртов, эфиров, анилина, нитросоединений бензола и его гомологов), гидрида мышьяка и гидрида фосфора, пыли, дыма и тумана;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Поставки фильтрующе-поглощающих коробок типа СО (окраска фпк БЕЛАЯ) от оксида углерода, осуществляются только в виде коробок среднего и большого габаритов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ПРОТИВОГАЗ ДЕТСКИЙ ФИЛЬТРУЮЩИЙ ПДФ.2Д (Ш)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защиты от попадания в органы дыхания, глаза и на лица детей в возрасте старше 1,5 лет от отравляющих веществ, радиоактивных паров и аэрозолей и бактериальных (биологических) средств.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ПДФ 2</w:t>
            </w:r>
            <w:r>
              <w:rPr/>
              <w:t xml:space="preserve"> комплектуется лицевой частью </w:t>
            </w:r>
            <w:r>
              <w:rPr>
                <w:b w:val="1"/>
                <w:bCs w:val="1"/>
              </w:rPr>
              <w:t xml:space="preserve">МД 4</w:t>
            </w:r>
            <w:r>
              <w:rPr/>
              <w:t xml:space="preserve">, фильтрующе-поглощающей коробкой </w:t>
            </w:r>
            <w:r>
              <w:rPr>
                <w:b w:val="1"/>
                <w:bCs w:val="1"/>
              </w:rPr>
              <w:t xml:space="preserve">ГП- 7к</w:t>
            </w:r>
            <w:r>
              <w:rPr/>
              <w:t xml:space="preserve">, коробкой с незапотевающими пленками, сумкой для противогаза.</w:t>
            </w:r>
            <w:br/>
            <w:r>
              <w:rPr/>
              <w:t xml:space="preserve"> </w:t>
            </w:r>
            <w:br/>
            <w:r>
              <w:rPr/>
              <w:t xml:space="preserve"> Маска МД 4 выпускается 3 х ростов: для дошкольников 1 2 рост, для школьников 2 3 рост.</w:t>
            </w:r>
            <w:br/>
            <w:r>
              <w:rPr/>
              <w:t xml:space="preserve"> </w:t>
            </w:r>
            <w:br/>
            <w:r>
              <w:rPr/>
              <w:t xml:space="preserve"> Масса комплекта: дошкольного – не более 750 г, школьного – не более 850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Рассматривается вопрос о комплектации</w:t>
            </w:r>
            <w:r>
              <w:rPr>
                <w:b w:val="1"/>
                <w:bCs w:val="1"/>
              </w:rPr>
              <w:t xml:space="preserve"> ПДФ 2и их аналогов</w:t>
            </w:r>
            <w:r>
              <w:rPr>
                <w:i w:val="1"/>
                <w:iCs w:val="1"/>
              </w:rPr>
              <w:t xml:space="preserve">фильтрующе-поглощающими коробками</w:t>
            </w:r>
            <w:r>
              <w:rPr>
                <w:b w:val="1"/>
                <w:bCs w:val="1"/>
              </w:rPr>
              <w:t xml:space="preserve">«</w:t>
            </w:r>
            <w:r>
              <w:rPr>
                <w:b w:val="1"/>
                <w:bCs w:val="1"/>
              </w:rPr>
              <w:t xml:space="preserve">ВК 320 м. А1В1Е1К1Р3» </w:t>
            </w:r>
            <w:r>
              <w:rPr>
                <w:b w:val="1"/>
                <w:bCs w:val="1"/>
                <w:i w:val="1"/>
                <w:iCs w:val="1"/>
              </w:rPr>
              <w:t xml:space="preserve">или</w:t>
            </w:r>
            <w:r>
              <w:rPr>
                <w:b w:val="1"/>
                <w:bCs w:val="1"/>
              </w:rPr>
              <w:t xml:space="preserve"> ГП-7кБ «Оптим», </w:t>
            </w:r>
            <w:r>
              <w:rPr>
                <w:b w:val="1"/>
                <w:bCs w:val="1"/>
                <w:i w:val="1"/>
                <w:iCs w:val="1"/>
              </w:rPr>
              <w:t xml:space="preserve">способными защищать детей от паров аммиака без использования дополнительного патрона ДПГ-3, который в связке с фпк ГП-7к, увеличивает весовую нагрузку и сопротивление дыхания у ребенка.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ЗАЩИТНЫЙ КОМПЛЕКТ С ПРИНУДИТЕЛЬНОЙ ПОДАЧЕЙ ВОЗДУХА ДЛЯ ДЕТЕЙ ДОШКОЛЬНОГО ВОЗРАСТА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индивидуальной защиты детей от ОВ, РП, БС, ОХВ и радионуклидов йода.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Состоит из защитной куртки- капюшона со специальным рюкзаком для ношения и хранения фильтрующе-поглощающей коробки и микро-электровентилятора.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Техническая характеристика</w:t>
            </w:r>
            <w:br/>
            <w:r>
              <w:rPr/>
              <w:t xml:space="preserve"> </w:t>
            </w:r>
            <w:br/>
            <w:r>
              <w:rPr/>
              <w:t xml:space="preserve"> -Время защитного действия, час,,,,,,,,,,,,,,</w:t>
            </w:r>
            <w:r>
              <w:rPr>
                <w:b w:val="1"/>
                <w:bCs w:val="1"/>
              </w:rPr>
              <w:t xml:space="preserve">не менее 6</w:t>
            </w:r>
            <w:br/>
            <w:r>
              <w:rPr/>
              <w:t xml:space="preserve"> </w:t>
            </w:r>
            <w:br/>
            <w:r>
              <w:rPr/>
              <w:t xml:space="preserve"> -Количество воздуха, подаваемого под капюшон,</w:t>
            </w:r>
            <w:br/>
            <w:r>
              <w:rPr/>
              <w:t xml:space="preserve"> </w:t>
            </w:r>
            <w:br/>
            <w:r>
              <w:rPr/>
              <w:t xml:space="preserve"> дм‘/мин, не менее,,,,,,,,,,,,,,,,,,,,,,,,,,,,,,,,,,,,,</w:t>
            </w:r>
            <w:r>
              <w:rPr>
                <w:b w:val="1"/>
                <w:bCs w:val="1"/>
              </w:rPr>
              <w:t xml:space="preserve">не менее 45</w:t>
            </w:r>
            <w:br/>
            <w:r>
              <w:rPr/>
              <w:t xml:space="preserve"> </w:t>
            </w:r>
            <w:br/>
            <w:r>
              <w:rPr/>
              <w:t xml:space="preserve"> -Коэффициент проникания масляного тумана,</w:t>
            </w:r>
            <w:br/>
            <w:r>
              <w:rPr/>
              <w:t xml:space="preserve"> </w:t>
            </w:r>
            <w:br/>
            <w:r>
              <w:rPr/>
              <w:t xml:space="preserve"> %, ,,,,,,,,,,,,,,,,,,,,,,,,,,,,,,,,,,,,,,,,,,,,,,,,,,,,,,,,,,,,,,</w:t>
            </w:r>
            <w:r>
              <w:rPr>
                <w:b w:val="1"/>
                <w:bCs w:val="1"/>
              </w:rPr>
              <w:t xml:space="preserve">не более 0,0001</w:t>
            </w:r>
            <w:br/>
            <w:r>
              <w:rPr/>
              <w:t xml:space="preserve"> </w:t>
            </w:r>
            <w:br/>
            <w:r>
              <w:rPr/>
              <w:t xml:space="preserve"> -Масса комплекта, г ,,,,,,,,,,,,,,,,,,,,,,,,,,,,,,,,,,</w:t>
            </w:r>
            <w:r>
              <w:rPr>
                <w:b w:val="1"/>
                <w:bCs w:val="1"/>
              </w:rPr>
              <w:t xml:space="preserve">1500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ПАТРОН ДОПОЛНИТЕЛЬНЫЙ ДПГ.3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использования в комплекте с противогазами ГП-5, ГП 7, ГП 7В, ГП 7ВМ и детским противогазом ПДФ-2Д(Ш) для защиты от сильнодействующих ядовитых веществ, главным образом от аммиака, кроме того повышает эффективность защиты от диметиламина, нитробензола, сероуглерода, тетраэтилсвинца, фенола, синильной кислоты, фурфурола, фосгена, этилмеркаптана, хлора, сероводорода, хлористого водорода. В комплект ДПГ 3 входят также соединительная трубка и вставка.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КАМЕРА ЗАЩИТНАЯ ДЕТСКАЯ КЗД-6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Предназначена для защиты детей в возрасте до 1,5 лет от отравляющих веществ, радиоактивной пыли и биологических средств. Время непрерывного пребывания ребенка в камере составляет от 0,5 часа до 6 часов. Камеру можно переносить на тесьме или в коляске.</w:t>
            </w:r>
            <w:br/>
            <w:r>
              <w:rPr/>
              <w:t xml:space="preserve"> </w:t>
            </w:r>
            <w:br/>
            <w:r>
              <w:rPr/>
              <w:t xml:space="preserve"> Комплект поставки должен соответствовать требованиям Г-10-1101-90 ТУ.</w:t>
            </w:r>
            <w:br/>
            <w:r>
              <w:rPr/>
              <w:t xml:space="preserve"> </w:t>
            </w:r>
            <w:br/>
            <w:r>
              <w:rPr/>
              <w:t xml:space="preserve"> Комплектация</w:t>
            </w:r>
            <w:br/>
            <w:r>
              <w:rPr/>
              <w:t xml:space="preserve"> </w:t>
            </w:r>
            <w:br/>
            <w:r>
              <w:rPr/>
              <w:t xml:space="preserve"> - -Камера со смотровым окном применяется при содержании кислорода в воздухе не менее</w:t>
            </w:r>
            <w:br/>
            <w:r>
              <w:rPr/>
              <w:t xml:space="preserve"> </w:t>
            </w:r>
            <w:br/>
            <w:r>
              <w:rPr/>
              <w:t xml:space="preserve"> 18 % объемных.</w:t>
            </w:r>
            <w:br/>
            <w:r>
              <w:rPr/>
              <w:t xml:space="preserve"> </w:t>
            </w:r>
            <w:br/>
            <w:r>
              <w:rPr/>
              <w:t xml:space="preserve"> -Элемент диффузионно-сорбирующий (каркас, поддон и оболочка с вмонтированными в нее диффузионно-сорбирующими элементами.)</w:t>
            </w:r>
            <w:br/>
            <w:r>
              <w:rPr/>
              <w:t xml:space="preserve"> </w:t>
            </w:r>
            <w:br/>
            <w:r>
              <w:rPr/>
              <w:t xml:space="preserve"> -Тесьма плечевая</w:t>
            </w:r>
            <w:br/>
            <w:r>
              <w:rPr/>
              <w:t xml:space="preserve"> </w:t>
            </w:r>
            <w:br/>
            <w:r>
              <w:rPr/>
              <w:t xml:space="preserve"> -Рукавица</w:t>
            </w:r>
            <w:br/>
            <w:r>
              <w:rPr/>
              <w:t xml:space="preserve"> </w:t>
            </w:r>
            <w:br/>
            <w:r>
              <w:rPr/>
              <w:t xml:space="preserve"> Камера защитная детская (КЗД-6) состоит из металлического каркаса, оболочки, поддона, зажима и плечевой тесьмы. На поддон можно положить мягкий матрац или одеяльце с подушечкой. Зажим позволяет полностью загерметизировать камеру путем стягивания им единственного отверстия в оболочке, через которое ребенка кладут в камеру. Для ухода за ним в верхней части оболочки имеется рукавица из прорезиненной ткани. Защитное действие камеры достигается за счет диффузионно-сорбирующих элементов, которые обеспечивают поступление кислорода в камеру и выход из неё углекислого газа и паров воды. Ядовитые и отравляющие вещества поглощаются диффузионно-сорбирующим материалом, радиоактивная пыль и вредные аэрозоли задерживаются на её поверхности. Ребенка помещают головкой вперед, ногами в сторону входного отверстия. Кладут ему бутылочку с молоком, игрушку и запасную пеленку. Затем герметизируют входное отверстие. После выхода с зараженной территории, прежде чем вынуть ребенка, открывают герметизирующий зажим, расправляют входное отверстие и аккуратно заворачивают его на камеру, стараясь при этом не коснуться поверхностей внутренней (чистой) стороны. Использованную камеру подвергают обеззараживанию.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Технические характеристики:</w:t>
            </w:r>
            <w:br/>
            <w:r>
              <w:rPr/>
              <w:t xml:space="preserve"> </w:t>
            </w:r>
            <w:br/>
            <w:r>
              <w:rPr/>
              <w:t xml:space="preserve"> - Температурный диапазон эксплуатации от минус 30 до плюс 35 °С</w:t>
            </w:r>
            <w:br/>
            <w:r>
              <w:rPr/>
              <w:t xml:space="preserve"> </w:t>
            </w:r>
            <w:br/>
            <w:r>
              <w:rPr/>
              <w:t xml:space="preserve"> - Масса камеры не более 4,5 кг.</w:t>
            </w:r>
            <w:br/>
            <w:r>
              <w:rPr/>
              <w:t xml:space="preserve"> </w:t>
            </w:r>
            <w:br/>
            <w:r>
              <w:rPr/>
              <w:t xml:space="preserve"> - Гарантийный срок хранения в заводской упаковке - не менее 10 лет.</w:t>
            </w:r>
            <w:br/>
            <w:r>
              <w:rPr/>
              <w:t xml:space="preserve"> </w:t>
            </w:r>
            <w:br/>
            <w:r>
              <w:rPr/>
              <w:t xml:space="preserve"> - Техническое описание и инструкция по эксплуатации ТО Г-10-1102-90.</w:t>
            </w:r>
            <w:br/>
            <w:r>
              <w:rPr/>
              <w:t xml:space="preserve"> </w:t>
            </w:r>
            <w:br/>
            <w:r>
              <w:rPr/>
              <w:t xml:space="preserve"> - Формуляр на изделие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СРЕДСТВО ЗАЩИТЫ ДЕТЕЙ ДО 1,5 ЛЕТ СЗД-1,5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технические характеристики: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защиты от 0В, РП, БС, радионуклидов йода и его органических соединений, АХОВ (фтористого и хлористого водорода, нитрила акриловой кислоты, аммиака, сернистого ангидрида, фосгена, хлора, сероводорода, сероуглерода, формальдегида, хлорпикрина).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непрерывного пребывания ребенка в СЗД - до 6 часов;</w:t>
            </w:r>
            <w:br/>
            <w:r>
              <w:rPr/>
              <w:t xml:space="preserve"> </w:t>
            </w:r>
            <w:br/>
            <w:r>
              <w:rPr/>
              <w:t xml:space="preserve"> -Расход принудительно подаваемого в СЗД очищенного воздуха - 45 дм/мин;</w:t>
            </w:r>
            <w:br/>
            <w:r>
              <w:rPr/>
              <w:t xml:space="preserve"> </w:t>
            </w:r>
            <w:br/>
            <w:r>
              <w:rPr/>
              <w:t xml:space="preserve"> -Гарантийный срок хранения - 10лет;</w:t>
            </w:r>
            <w:br/>
            <w:r>
              <w:rPr/>
              <w:t xml:space="preserve"> </w:t>
            </w:r>
            <w:br/>
            <w:r>
              <w:rPr/>
              <w:t xml:space="preserve"> -Масса - 2,5 кг.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защиты органов дыхания и кожи детей в возрасте до 1,5 лет от ОВ, РП, ОБВ, АХОВ, радионуклидов йода и его органических соединений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СРЕДСТВО ЗАЩИТЫ ДЕТЕЙ ДО 1,5 ЛЕТ С СРЕДСТВО ЗАЩИТЫ ДЕТЕЙ ДО 1,5 ЛЕТ СЗД-1,5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Предназначен для защиты органов дыхания и кожи детей в возрасте до 1,5 лет от ОВ, РП, ОБВ, АХОВ, радионуклидов йода и его органических соединений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 СРЕДСТВО ЗАЩИТЫ ДЕТЕЙ ДО 1,5 ЛЕТ СЗД-1,5Предназначен для защиты органов дыхания и кожи детей в возрасте до 1,5 лет от ОВ, РП, ОБВ, АХОВ, радионуклидов йода и его органических соединений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Д-1,5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для дыхания и кожи детей в возрасте до 1,5 лет от ОВ, РП, ОБВ, АХОВ, радионуклидов йода и его органических соединений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СРЕДСТВО ЗАЩИТЫ ДЕТЕЙ ДО 1,5 ЛЕТ СЗД</w:t>
            </w:r>
            <w:r>
              <w:rPr>
                <w:b w:val="1"/>
                <w:bCs w:val="1"/>
              </w:rPr>
              <w:t xml:space="preserve">-1</w:t>
            </w:r>
            <w:r>
              <w:rPr>
                <w:b w:val="1"/>
                <w:bCs w:val="1"/>
              </w:rPr>
              <w:t xml:space="preserve">,</w:t>
            </w:r>
            <w:r>
              <w:rPr>
                <w:b w:val="1"/>
                <w:bCs w:val="1"/>
              </w:rPr>
              <w:t xml:space="preserve">5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защиты органов дыхания и кожи детей в возрасте до 1,5 лет от ОВ, РП, ОБВ, АХОВ, радионуклидов йода и его органических соединений</w:t>
            </w:r>
            <w:br/>
            <w:r>
              <w:rPr/>
              <w:t xml:space="preserve"> </w:t>
            </w:r>
            <w:br/>
            <w:r>
              <w:rPr/>
              <w:t xml:space="preserve"> соединений</w:t>
            </w:r>
            <w:br/>
            <w:r>
              <w:rPr/>
              <w:t xml:space="preserve"> </w:t>
            </w:r>
            <w:br/>
            <w:r>
              <w:rPr/>
              <w:t xml:space="preserve"> щиты органов дыхания и кожи детей в возрасте до 1,5 лет от ОВ, РП, ОБВ, АХОВ, радионуклидов йода и его органических соединений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Отдельные средства массовой информации, освещая экстремальные ситуации, связанные с гибелью людей при возникновении техногенных аварий, способствуют возрастанию эмоционально-психологической напряженности у населения. Снятие данной напряженности возможно лишь при условии обеспечения уверенности у людей в собственную безопасность. Естественным выходом из данной ситуации является наличие у населения средств индивидуальной защиты органов дыхания (СИЗОД), в том числе малогабаритных эвакуационных самоспасателей, способных защитить человека в экстремальных ситуациях в течение нескольких десятков минут при выходе из зон поражения продуктами горения при пожаре или разгерметизации емкостей с аварийно опасными химическими веществами. Способность своевременно обеспечить защиту людей от самого широкого спектра токсичных химических, биологических и радиоактивных веществ, является прерогативой федеральных и республиканских органов исполнительной власти, руководителей учреждений, предприятий и объектов, независимо от форм собственности и специалистов управлений (отделов) гражданской защиты населения муниципальных образований, городов и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2021-05-23T01:22:51+03:00</dcterms:created>
  <dcterms:modified xsi:type="dcterms:W3CDTF">2021-05-23T01:22:51+03:00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