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17 марта 2009 г. N 241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17 марта 2009 г. N 241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 Правительства РФ от 17 марта 2009 г. N 241</w:t>
            </w:r>
            <w:br/>
            <w:r>
              <w:rPr/>
              <w:t xml:space="preserve"> "Об утверждении списка продукции, которая для помещения под таможенные режимы, предусматривающие возможность отчуждения или использования этой продукции в соответствии с ее назначением на таможенной территории Российской Федерации, подлежит обязательному подтверждению соответствия требованиям Федерального закона "Технический регламент о требованиях пожарной безопасности"</w:t>
            </w:r>
            <w:br/>
            <w:r>
              <w:rPr/>
              <w:t xml:space="preserve"> </w:t>
            </w:r>
            <w:br/>
            <w:r>
              <w:rPr/>
              <w:t xml:space="preserve"> [Скачать]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2025-03-26T04:25:46+03:00</dcterms:created>
  <dcterms:modified xsi:type="dcterms:W3CDTF">2025-03-26T04:25:46+03:00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