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E0" w:rsidRDefault="00BD72E0">
      <w:pPr>
        <w:pStyle w:val="ConsPlusTitle"/>
        <w:jc w:val="center"/>
      </w:pPr>
      <w:bookmarkStart w:id="0" w:name="_GoBack"/>
      <w:bookmarkEnd w:id="0"/>
      <w:r>
        <w:t>СОВЕТ МИНИСТРОВ - ПРАВИТЕЛЬСТВО РОССИЙСКОЙ ФЕДЕРАЦИИ</w:t>
      </w:r>
    </w:p>
    <w:p w:rsidR="00BD72E0" w:rsidRDefault="00BD72E0">
      <w:pPr>
        <w:pStyle w:val="ConsPlusTitle"/>
        <w:jc w:val="center"/>
      </w:pPr>
    </w:p>
    <w:p w:rsidR="00BD72E0" w:rsidRDefault="00BD72E0">
      <w:pPr>
        <w:pStyle w:val="ConsPlusTitle"/>
        <w:jc w:val="center"/>
      </w:pPr>
      <w:r>
        <w:t>ПОСТАНОВЛЕНИЕ</w:t>
      </w:r>
    </w:p>
    <w:p w:rsidR="00BD72E0" w:rsidRDefault="00BD72E0">
      <w:pPr>
        <w:pStyle w:val="ConsPlusTitle"/>
        <w:jc w:val="center"/>
      </w:pPr>
      <w:r>
        <w:t>от 1 марта 1993 г. N 178</w:t>
      </w:r>
    </w:p>
    <w:p w:rsidR="00BD72E0" w:rsidRDefault="00BD72E0">
      <w:pPr>
        <w:pStyle w:val="ConsPlusTitle"/>
        <w:jc w:val="center"/>
      </w:pPr>
    </w:p>
    <w:p w:rsidR="00BD72E0" w:rsidRDefault="00BD72E0">
      <w:pPr>
        <w:pStyle w:val="ConsPlusTitle"/>
        <w:jc w:val="center"/>
      </w:pPr>
      <w:r>
        <w:t>О СОЗДАНИИ ЛОКАЛЬНЫХ СИСТЕМ ОПОВЕЩЕНИЯ</w:t>
      </w:r>
    </w:p>
    <w:p w:rsidR="00BD72E0" w:rsidRDefault="00BD72E0">
      <w:pPr>
        <w:pStyle w:val="ConsPlusTitle"/>
        <w:jc w:val="center"/>
      </w:pPr>
      <w:r>
        <w:t>В РАЙОНАХ РАЗМЕЩЕНИЯ ПОТЕНЦИАЛЬНО ОПАСНЫХ ОБЪЕКТОВ</w:t>
      </w:r>
    </w:p>
    <w:p w:rsidR="00BD72E0" w:rsidRDefault="00BD72E0">
      <w:pPr>
        <w:pStyle w:val="ConsPlusNormal"/>
      </w:pPr>
    </w:p>
    <w:p w:rsidR="00BD72E0" w:rsidRDefault="00BD72E0">
      <w:pPr>
        <w:pStyle w:val="ConsPlusNormal"/>
        <w:ind w:firstLine="540"/>
        <w:jc w:val="both"/>
      </w:pPr>
      <w:r>
        <w:t>В целях совершенствования мероприятий гражданской обороны по защите населения, проживающего в районах размещения потенциально опасных объектов, последствия аварий на которых могут выходить за пределы этих объектов и создавать угрозу жизни и здоровью людей, Совет Министров - Правительство Российской Федерации постановляет: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1. Органам исполнительной власти республик в составе Российской Федерации, краев, областей, автономных образований, городов Москвы и</w:t>
      </w:r>
      <w:proofErr w:type="gramStart"/>
      <w:r>
        <w:t xml:space="preserve"> С</w:t>
      </w:r>
      <w:proofErr w:type="gramEnd"/>
      <w:r>
        <w:t>анкт - Петербурга, министерствам, ведомствам и организациям Российской Федерации, в ведении которых находятся потенциально опасные объекты (ядерно, радиационно, химически опасные предприятия и гидросооружения), обеспечивать начиная с 1993 года: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включение в проекты на строительство потенциально опасных объектов разделов, предусматривающих создание локальных систем оповещения;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проектирование и строительство локальных систем оповещения на действующих потенциально опасных объектах;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создание объединенных локальных систем оповещения для групп потенциально опасных объектов, размещенных компактно в пределах крупных промышленных центров (зон), с централизованным управлением от местных штабов гражданской обороны, включив их проектирование и строительство в генеральные планы развития промышленных центров (зон).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2. Установить зоны действия локальных систем оповещения: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в районах размещения ядерно и радиационно опасных объектов - в радиусе 5 км вокруг объектов (включая поселок объекта);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в районах размещения химически опасных объектов - в радиусе до 2,5 км вокруг объектов;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в районах размещения гидротехнических объектов (в нижнем бьефе, в зонах затопления) - на расстоянии до 6 км от объектов.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3. Финансирование работ по созданию локальных систем оповещения осуществлять: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а) при строительстве новых потенциально опасных объектов - за счет средств, выделяемых на строительство данных объектов;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б) на действующих потенциально опасных объектах: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осуществляющих хозяйственную деятельность - за счет собственных средств этих объектов;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находящихся на бюджетном финансировании - за счет средств соответствующих бюджетов;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в) при создании объединенных локальных систем оповещения - за счет долевого участия потенциально опасных объектов.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4. Возложить ответственность за организацию оповещения в районах размещения потенциально опасных объектов:</w:t>
      </w:r>
    </w:p>
    <w:p w:rsidR="00BD72E0" w:rsidRDefault="00BD72E0">
      <w:pPr>
        <w:pStyle w:val="ConsPlusNormal"/>
        <w:spacing w:before="220"/>
        <w:ind w:firstLine="540"/>
        <w:jc w:val="both"/>
      </w:pPr>
      <w:proofErr w:type="gramStart"/>
      <w:r>
        <w:lastRenderedPageBreak/>
        <w:t>на министерства, ведомства и организации, в ведении которых находятся потенциально опасные объекты, - рабочих и служащих этих объектов, рабочих и служащих других предприятий, учреждений и населения в пределах зон действия локальных систем оповещения, штабов гражданской обороны республик в составе Российской Федерации, краев, областей, автономных образований, городов, на территории которых действуют потенциально опасные объекты;</w:t>
      </w:r>
      <w:proofErr w:type="gramEnd"/>
    </w:p>
    <w:p w:rsidR="00BD72E0" w:rsidRDefault="00BD72E0">
      <w:pPr>
        <w:pStyle w:val="ConsPlusNormal"/>
        <w:spacing w:before="220"/>
        <w:ind w:firstLine="540"/>
        <w:jc w:val="both"/>
      </w:pPr>
      <w:r>
        <w:t>на органы исполнительной власти республик в составе Российской Федерации, краев, областей, автономных образований, городов, на территории которых действуют потенциально опасные объекты, - остального населения, проживающего в зонах возможного радиоактивного и химического заражения (загрязнения) и катастрофического затопления, в том числе в части дублирования оповещения указанного выше населения.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5. Органам исполнительной власти республик в составе Российской Федерации, краев, областей, автономных образований, городов Москвы и</w:t>
      </w:r>
      <w:proofErr w:type="gramStart"/>
      <w:r>
        <w:t xml:space="preserve"> С</w:t>
      </w:r>
      <w:proofErr w:type="gramEnd"/>
      <w:r>
        <w:t>анкт - Петербурга, министерствам, ведомствам и организациям Российской Федерации, в ведении которых находятся потенциально опасные объекты: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в 6-месячный срок разработать и представить в Государственный комитет Российской Федерации по делам гражданской обороны, чрезвычайным ситуациям и ликвидации последствий стихийных бедствий мероприятия по созданию локальных систем оповещения на действующих потенциально опасных объектах;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представлять ежегодно сведения о наличии и ходе строительства локальных систем оповещения в докладах о состоянии гражданской обороны в Государственный комитет Российской Федерации по делам гражданской обороны, чрезвычайным ситуациям и ликвидации последствий стихийных бедствий.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6. Органам исполнительной власти республик в составе Российской Федерации, краев, областей, автономных образований, городов Москвы и</w:t>
      </w:r>
      <w:proofErr w:type="gramStart"/>
      <w:r>
        <w:t xml:space="preserve"> С</w:t>
      </w:r>
      <w:proofErr w:type="gramEnd"/>
      <w:r>
        <w:t>анкт - Петербурга совместно с органами связи на местах провести анализ состояния сетей проводного вещания в районах размещения потенциально опасных объектов и принять в 1993 году необходимые меры по их развитию и поддержанию в готовности к использованию в чрезвычайных ситуациях.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>7. Министерству Российской Федерации по атомной энергии, Государственному комитету Российской Федерации по делам гражданской обороны, чрезвычайным ситуациям и ликвидации последствий стихийных бедствий и Министерству экономики Российской Федерации рассмотреть вопрос о включении в состав государственного оборонного заказа на 1994 год производства электрических сирен, используемых в локальных и территориальных системах оповещения.</w:t>
      </w:r>
    </w:p>
    <w:p w:rsidR="00BD72E0" w:rsidRDefault="00BD72E0">
      <w:pPr>
        <w:pStyle w:val="ConsPlusNormal"/>
        <w:spacing w:before="220"/>
        <w:ind w:firstLine="540"/>
        <w:jc w:val="both"/>
      </w:pPr>
      <w:r>
        <w:t xml:space="preserve">8. Возложить на Государственный комитет Российской Федерации по делам гражданской обороны, чрезвычайным ситуациям и ликвидации последствий стихийных бедствий </w:t>
      </w:r>
      <w:proofErr w:type="gramStart"/>
      <w:r>
        <w:t>контроль за</w:t>
      </w:r>
      <w:proofErr w:type="gramEnd"/>
      <w:r>
        <w:t xml:space="preserve"> созданием и состоянием локальных систем оповещения.</w:t>
      </w:r>
    </w:p>
    <w:p w:rsidR="00BD72E0" w:rsidRDefault="00BD72E0">
      <w:pPr>
        <w:pStyle w:val="ConsPlusNormal"/>
      </w:pPr>
    </w:p>
    <w:p w:rsidR="00BD72E0" w:rsidRDefault="00BD72E0">
      <w:pPr>
        <w:pStyle w:val="ConsPlusNormal"/>
        <w:jc w:val="right"/>
      </w:pPr>
      <w:r>
        <w:t>Первый заместитель</w:t>
      </w:r>
    </w:p>
    <w:p w:rsidR="00BD72E0" w:rsidRDefault="00BD72E0">
      <w:pPr>
        <w:pStyle w:val="ConsPlusNormal"/>
        <w:jc w:val="right"/>
      </w:pPr>
      <w:r>
        <w:t>Председателя Совета Министров -</w:t>
      </w:r>
    </w:p>
    <w:p w:rsidR="00BD72E0" w:rsidRDefault="00BD72E0">
      <w:pPr>
        <w:pStyle w:val="ConsPlusNormal"/>
        <w:jc w:val="right"/>
      </w:pPr>
      <w:r>
        <w:t>Правительства</w:t>
      </w:r>
    </w:p>
    <w:p w:rsidR="00BD72E0" w:rsidRDefault="00BD72E0">
      <w:pPr>
        <w:pStyle w:val="ConsPlusNormal"/>
        <w:jc w:val="right"/>
      </w:pPr>
      <w:r>
        <w:t>Российской Федерации</w:t>
      </w:r>
    </w:p>
    <w:p w:rsidR="00BD72E0" w:rsidRDefault="00BD72E0">
      <w:pPr>
        <w:pStyle w:val="ConsPlusNormal"/>
        <w:jc w:val="right"/>
      </w:pPr>
      <w:r>
        <w:t>В.ШУМЕЙКО</w:t>
      </w:r>
    </w:p>
    <w:p w:rsidR="00BD72E0" w:rsidRDefault="00BD72E0">
      <w:pPr>
        <w:pStyle w:val="ConsPlusNormal"/>
      </w:pPr>
    </w:p>
    <w:p w:rsidR="00BD72E0" w:rsidRDefault="00BD72E0">
      <w:pPr>
        <w:pStyle w:val="ConsPlusNormal"/>
      </w:pPr>
    </w:p>
    <w:p w:rsidR="00BD72E0" w:rsidRDefault="00BD72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C61" w:rsidRDefault="00264C61"/>
    <w:sectPr w:rsidR="00264C61" w:rsidSect="0016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E0"/>
    <w:rsid w:val="00264C61"/>
    <w:rsid w:val="00B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2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2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2022-03-29T12:08:00Z</dcterms:created>
  <dcterms:modified xsi:type="dcterms:W3CDTF">2022-03-29T12:08:00Z</dcterms:modified>
</cp:coreProperties>
</file>